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39187D" w14:textId="77777777" w:rsidR="007D2FFE" w:rsidRDefault="009D2B00">
      <w:pPr>
        <w:pStyle w:val="Heading1"/>
      </w:pPr>
      <w:r>
        <w:t>NEW</w:t>
      </w:r>
      <w:r>
        <w:rPr>
          <w:spacing w:val="-1"/>
        </w:rPr>
        <w:t xml:space="preserve"> </w:t>
      </w:r>
      <w:r>
        <w:t>JERSEY</w:t>
      </w:r>
      <w:r>
        <w:rPr>
          <w:spacing w:val="-2"/>
        </w:rPr>
        <w:t xml:space="preserve"> </w:t>
      </w:r>
      <w:r>
        <w:t>INSTITUTE</w:t>
      </w:r>
      <w:r>
        <w:rPr>
          <w:spacing w:val="-1"/>
        </w:rPr>
        <w:t xml:space="preserve"> </w:t>
      </w:r>
      <w:r>
        <w:t>OF</w:t>
      </w:r>
      <w:r>
        <w:rPr>
          <w:spacing w:val="-1"/>
        </w:rPr>
        <w:t xml:space="preserve"> </w:t>
      </w:r>
      <w:r>
        <w:rPr>
          <w:spacing w:val="-2"/>
        </w:rPr>
        <w:t>TECHNOLOGY</w:t>
      </w:r>
    </w:p>
    <w:p w14:paraId="4B6D25D6" w14:textId="77777777" w:rsidR="007D2FFE" w:rsidRDefault="009D2B00">
      <w:pPr>
        <w:pStyle w:val="Heading2"/>
      </w:pPr>
      <w:r>
        <w:t>RESOLUTION</w:t>
      </w:r>
      <w:r>
        <w:rPr>
          <w:spacing w:val="-5"/>
        </w:rPr>
        <w:t xml:space="preserve"> </w:t>
      </w:r>
      <w:r>
        <w:t>TO</w:t>
      </w:r>
      <w:r>
        <w:rPr>
          <w:spacing w:val="-3"/>
        </w:rPr>
        <w:t xml:space="preserve"> </w:t>
      </w:r>
      <w:r>
        <w:t>APPROVE</w:t>
      </w:r>
      <w:r>
        <w:rPr>
          <w:spacing w:val="-5"/>
        </w:rPr>
        <w:t xml:space="preserve"> </w:t>
      </w:r>
      <w:r>
        <w:t>THE</w:t>
      </w:r>
      <w:r>
        <w:rPr>
          <w:spacing w:val="-5"/>
        </w:rPr>
        <w:t xml:space="preserve"> </w:t>
      </w:r>
      <w:r>
        <w:t>BACHELOR</w:t>
      </w:r>
      <w:r>
        <w:rPr>
          <w:spacing w:val="-5"/>
        </w:rPr>
        <w:t xml:space="preserve"> </w:t>
      </w:r>
      <w:r>
        <w:t>OF</w:t>
      </w:r>
      <w:r>
        <w:rPr>
          <w:spacing w:val="-4"/>
        </w:rPr>
        <w:t xml:space="preserve"> </w:t>
      </w:r>
      <w:r>
        <w:t>SCIENCE</w:t>
      </w:r>
      <w:r>
        <w:rPr>
          <w:spacing w:val="-5"/>
        </w:rPr>
        <w:t xml:space="preserve"> </w:t>
      </w:r>
      <w:r>
        <w:t>PROGRAM</w:t>
      </w:r>
      <w:r>
        <w:rPr>
          <w:spacing w:val="-4"/>
        </w:rPr>
        <w:t xml:space="preserve"> </w:t>
      </w:r>
      <w:r>
        <w:t>IN ROBOTICS ENGINEERING</w:t>
      </w:r>
    </w:p>
    <w:p w14:paraId="355165F3" w14:textId="77777777" w:rsidR="007D2FFE" w:rsidRDefault="009D2B00">
      <w:pPr>
        <w:pStyle w:val="BodyText"/>
        <w:spacing w:before="253"/>
        <w:ind w:left="636" w:right="248" w:hanging="632"/>
        <w:jc w:val="both"/>
      </w:pPr>
      <w:r>
        <w:rPr>
          <w:b/>
        </w:rPr>
        <w:t>WHEREAS</w:t>
      </w:r>
      <w:r>
        <w:t>, the Board of Trustees has examined materials provided by the President of the University relative to a proposed program leading to the Bachelor of Science (B.S.) in Robotics Engineering (RBTS); and</w:t>
      </w:r>
    </w:p>
    <w:p w14:paraId="0EC0E1A3" w14:textId="77777777" w:rsidR="007D2FFE" w:rsidRDefault="007D2FFE">
      <w:pPr>
        <w:pStyle w:val="BodyText"/>
      </w:pPr>
    </w:p>
    <w:p w14:paraId="189CF333" w14:textId="77777777" w:rsidR="007D2FFE" w:rsidRDefault="009D2B00">
      <w:pPr>
        <w:pStyle w:val="BodyText"/>
        <w:ind w:left="636" w:right="248" w:hanging="540"/>
        <w:jc w:val="both"/>
      </w:pPr>
      <w:r>
        <w:rPr>
          <w:b/>
        </w:rPr>
        <w:t>WHEREAS</w:t>
      </w:r>
      <w:r>
        <w:t>, the Board is satisfied that the proposed program is within the mission of the university and has</w:t>
      </w:r>
      <w:r>
        <w:rPr>
          <w:spacing w:val="-14"/>
        </w:rPr>
        <w:t xml:space="preserve"> </w:t>
      </w:r>
      <w:r>
        <w:t>received</w:t>
      </w:r>
      <w:r>
        <w:rPr>
          <w:spacing w:val="-14"/>
        </w:rPr>
        <w:t xml:space="preserve"> </w:t>
      </w:r>
      <w:r>
        <w:t>approval</w:t>
      </w:r>
      <w:r>
        <w:rPr>
          <w:spacing w:val="-14"/>
        </w:rPr>
        <w:t xml:space="preserve"> </w:t>
      </w:r>
      <w:r>
        <w:t>of</w:t>
      </w:r>
      <w:r>
        <w:rPr>
          <w:spacing w:val="-12"/>
        </w:rPr>
        <w:t xml:space="preserve"> </w:t>
      </w:r>
      <w:r>
        <w:t>the</w:t>
      </w:r>
      <w:r>
        <w:rPr>
          <w:spacing w:val="-14"/>
        </w:rPr>
        <w:t xml:space="preserve"> </w:t>
      </w:r>
      <w:r>
        <w:t>appropriate</w:t>
      </w:r>
      <w:r>
        <w:rPr>
          <w:spacing w:val="-13"/>
        </w:rPr>
        <w:t xml:space="preserve"> </w:t>
      </w:r>
      <w:r>
        <w:t>shared</w:t>
      </w:r>
      <w:r>
        <w:rPr>
          <w:spacing w:val="-13"/>
        </w:rPr>
        <w:t xml:space="preserve"> </w:t>
      </w:r>
      <w:r>
        <w:t>governance</w:t>
      </w:r>
      <w:r>
        <w:rPr>
          <w:spacing w:val="-13"/>
        </w:rPr>
        <w:t xml:space="preserve"> </w:t>
      </w:r>
      <w:r>
        <w:t>bodies</w:t>
      </w:r>
      <w:r>
        <w:rPr>
          <w:spacing w:val="-13"/>
        </w:rPr>
        <w:t xml:space="preserve"> </w:t>
      </w:r>
      <w:r>
        <w:t>of</w:t>
      </w:r>
      <w:r>
        <w:rPr>
          <w:spacing w:val="-13"/>
        </w:rPr>
        <w:t xml:space="preserve"> </w:t>
      </w:r>
      <w:r>
        <w:t>the</w:t>
      </w:r>
      <w:r>
        <w:rPr>
          <w:spacing w:val="-13"/>
        </w:rPr>
        <w:t xml:space="preserve"> </w:t>
      </w:r>
      <w:r>
        <w:t>university,</w:t>
      </w:r>
      <w:r>
        <w:rPr>
          <w:spacing w:val="-14"/>
        </w:rPr>
        <w:t xml:space="preserve"> </w:t>
      </w:r>
      <w:r>
        <w:t>and</w:t>
      </w:r>
      <w:r>
        <w:rPr>
          <w:spacing w:val="-13"/>
        </w:rPr>
        <w:t xml:space="preserve"> </w:t>
      </w:r>
      <w:r>
        <w:t>is</w:t>
      </w:r>
      <w:r>
        <w:rPr>
          <w:spacing w:val="-13"/>
        </w:rPr>
        <w:t xml:space="preserve"> </w:t>
      </w:r>
      <w:r>
        <w:t>not</w:t>
      </w:r>
      <w:r>
        <w:rPr>
          <w:spacing w:val="-12"/>
        </w:rPr>
        <w:t xml:space="preserve"> </w:t>
      </w:r>
      <w:r>
        <w:t>unduly duplicative of other programs offered by other public institutions of higher education in the State of New Jersey; and</w:t>
      </w:r>
    </w:p>
    <w:p w14:paraId="582A9BDB" w14:textId="77777777" w:rsidR="007D2FFE" w:rsidRDefault="007D2FFE">
      <w:pPr>
        <w:pStyle w:val="BodyText"/>
        <w:spacing w:before="1"/>
      </w:pPr>
    </w:p>
    <w:p w14:paraId="75AA0077" w14:textId="77777777" w:rsidR="007D2FFE" w:rsidRDefault="009D2B00">
      <w:pPr>
        <w:pStyle w:val="BodyText"/>
        <w:ind w:left="636" w:right="248" w:hanging="632"/>
        <w:jc w:val="both"/>
      </w:pPr>
      <w:r>
        <w:rPr>
          <w:b/>
        </w:rPr>
        <w:t>WHEREAS,</w:t>
      </w:r>
      <w:r>
        <w:rPr>
          <w:b/>
          <w:spacing w:val="-2"/>
        </w:rPr>
        <w:t xml:space="preserve"> </w:t>
      </w:r>
      <w:r>
        <w:t>the</w:t>
      </w:r>
      <w:r>
        <w:rPr>
          <w:spacing w:val="-2"/>
        </w:rPr>
        <w:t xml:space="preserve"> </w:t>
      </w:r>
      <w:r>
        <w:t>proposed</w:t>
      </w:r>
      <w:r>
        <w:rPr>
          <w:spacing w:val="-5"/>
        </w:rPr>
        <w:t xml:space="preserve"> </w:t>
      </w:r>
      <w:r>
        <w:t>program</w:t>
      </w:r>
      <w:r>
        <w:rPr>
          <w:spacing w:val="-1"/>
        </w:rPr>
        <w:t xml:space="preserve"> </w:t>
      </w:r>
      <w:r>
        <w:t>has</w:t>
      </w:r>
      <w:r>
        <w:rPr>
          <w:spacing w:val="-2"/>
        </w:rPr>
        <w:t xml:space="preserve"> </w:t>
      </w:r>
      <w:r>
        <w:t>been</w:t>
      </w:r>
      <w:r>
        <w:rPr>
          <w:spacing w:val="-2"/>
        </w:rPr>
        <w:t xml:space="preserve"> </w:t>
      </w:r>
      <w:r>
        <w:t>the</w:t>
      </w:r>
      <w:r>
        <w:rPr>
          <w:spacing w:val="-2"/>
        </w:rPr>
        <w:t xml:space="preserve"> </w:t>
      </w:r>
      <w:r>
        <w:t>subject</w:t>
      </w:r>
      <w:r>
        <w:rPr>
          <w:spacing w:val="-1"/>
        </w:rPr>
        <w:t xml:space="preserve"> </w:t>
      </w:r>
      <w:r>
        <w:t>of</w:t>
      </w:r>
      <w:r>
        <w:rPr>
          <w:spacing w:val="-4"/>
        </w:rPr>
        <w:t xml:space="preserve"> </w:t>
      </w:r>
      <w:r>
        <w:t>a</w:t>
      </w:r>
      <w:r>
        <w:rPr>
          <w:spacing w:val="-2"/>
        </w:rPr>
        <w:t xml:space="preserve"> </w:t>
      </w:r>
      <w:r>
        <w:t>Program</w:t>
      </w:r>
      <w:r>
        <w:rPr>
          <w:spacing w:val="-1"/>
        </w:rPr>
        <w:t xml:space="preserve"> </w:t>
      </w:r>
      <w:r>
        <w:t>Announcement</w:t>
      </w:r>
      <w:r>
        <w:rPr>
          <w:spacing w:val="-1"/>
        </w:rPr>
        <w:t xml:space="preserve"> </w:t>
      </w:r>
      <w:r>
        <w:t>issued</w:t>
      </w:r>
      <w:r>
        <w:rPr>
          <w:spacing w:val="-5"/>
        </w:rPr>
        <w:t xml:space="preserve"> </w:t>
      </w:r>
      <w:r>
        <w:t>to institutions of higher education in the State of New Jersey; and</w:t>
      </w:r>
    </w:p>
    <w:p w14:paraId="15E0C241" w14:textId="77777777" w:rsidR="007D2FFE" w:rsidRDefault="009D2B00">
      <w:pPr>
        <w:pStyle w:val="BodyText"/>
        <w:spacing w:before="252"/>
        <w:ind w:left="636" w:right="247" w:hanging="632"/>
        <w:jc w:val="both"/>
      </w:pPr>
      <w:r>
        <w:rPr>
          <w:b/>
        </w:rPr>
        <w:t xml:space="preserve">WHEREAS, </w:t>
      </w:r>
      <w:r>
        <w:t>the incremental costs of the new program will be covered from the tuition and fees of new students; and</w:t>
      </w:r>
    </w:p>
    <w:p w14:paraId="6A88F62D" w14:textId="77777777" w:rsidR="007D2FFE" w:rsidRDefault="007D2FFE">
      <w:pPr>
        <w:pStyle w:val="BodyText"/>
      </w:pPr>
    </w:p>
    <w:p w14:paraId="23590FE4" w14:textId="77777777" w:rsidR="007D2FFE" w:rsidRDefault="009D2B00">
      <w:pPr>
        <w:pStyle w:val="BodyText"/>
        <w:ind w:left="5"/>
      </w:pPr>
      <w:r>
        <w:rPr>
          <w:b/>
        </w:rPr>
        <w:t>WHEREAS</w:t>
      </w:r>
      <w:r>
        <w:t>,</w:t>
      </w:r>
      <w:r>
        <w:rPr>
          <w:spacing w:val="-3"/>
        </w:rPr>
        <w:t xml:space="preserve"> </w:t>
      </w:r>
      <w:r>
        <w:t>the</w:t>
      </w:r>
      <w:r>
        <w:rPr>
          <w:spacing w:val="-3"/>
        </w:rPr>
        <w:t xml:space="preserve"> </w:t>
      </w:r>
      <w:r>
        <w:t>Board</w:t>
      </w:r>
      <w:r>
        <w:rPr>
          <w:spacing w:val="-2"/>
        </w:rPr>
        <w:t xml:space="preserve"> </w:t>
      </w:r>
      <w:r>
        <w:t>of</w:t>
      </w:r>
      <w:r>
        <w:rPr>
          <w:spacing w:val="-5"/>
        </w:rPr>
        <w:t xml:space="preserve"> </w:t>
      </w:r>
      <w:r>
        <w:t>Trustees</w:t>
      </w:r>
      <w:r>
        <w:rPr>
          <w:spacing w:val="-4"/>
        </w:rPr>
        <w:t xml:space="preserve"> </w:t>
      </w:r>
      <w:r>
        <w:t>attests</w:t>
      </w:r>
      <w:r>
        <w:rPr>
          <w:spacing w:val="-5"/>
        </w:rPr>
        <w:t xml:space="preserve"> </w:t>
      </w:r>
      <w:r>
        <w:t>to</w:t>
      </w:r>
      <w:r>
        <w:rPr>
          <w:spacing w:val="-5"/>
        </w:rPr>
        <w:t xml:space="preserve"> </w:t>
      </w:r>
      <w:r>
        <w:t>the</w:t>
      </w:r>
      <w:r>
        <w:rPr>
          <w:spacing w:val="-4"/>
        </w:rPr>
        <w:t xml:space="preserve"> </w:t>
      </w:r>
      <w:r>
        <w:rPr>
          <w:spacing w:val="-2"/>
        </w:rPr>
        <w:t>foregoing;</w:t>
      </w:r>
    </w:p>
    <w:p w14:paraId="2AC354C1" w14:textId="77777777" w:rsidR="007D2FFE" w:rsidRDefault="007D2FFE">
      <w:pPr>
        <w:pStyle w:val="BodyText"/>
      </w:pPr>
    </w:p>
    <w:p w14:paraId="352A4591" w14:textId="4888E939" w:rsidR="00104B26" w:rsidRDefault="009D2B00" w:rsidP="00104B26">
      <w:pPr>
        <w:pStyle w:val="BodyText"/>
        <w:ind w:left="636" w:right="253" w:hanging="632"/>
        <w:jc w:val="both"/>
      </w:pPr>
      <w:r>
        <w:rPr>
          <w:b/>
        </w:rPr>
        <w:t>NOW THEREFORE BE IT RESOLVED</w:t>
      </w:r>
      <w:r>
        <w:t>, that the Board of Trustees of New Jersey Institute of Technology approves the program for Bachelor of Science (B.S.) in Robotics Engineering, and authorizes all administrative actions necessary to implement the same.</w:t>
      </w:r>
    </w:p>
    <w:p w14:paraId="28E0A53C" w14:textId="77777777" w:rsidR="00104B26" w:rsidRDefault="00104B26">
      <w:pPr>
        <w:pStyle w:val="BodyText"/>
        <w:ind w:left="636" w:right="253" w:hanging="632"/>
        <w:jc w:val="both"/>
      </w:pPr>
    </w:p>
    <w:p w14:paraId="4D2FC7BC" w14:textId="205BE037" w:rsidR="00104B26" w:rsidRDefault="00104B26" w:rsidP="00104B26">
      <w:pPr>
        <w:pStyle w:val="BodyText"/>
        <w:ind w:left="6480" w:right="253" w:hanging="632"/>
        <w:jc w:val="both"/>
      </w:pPr>
      <w:r>
        <w:rPr>
          <w:b/>
          <w:bCs/>
          <w:noProof/>
        </w:rPr>
        <w:drawing>
          <wp:inline distT="0" distB="0" distL="0" distR="0" wp14:anchorId="7FB56755" wp14:editId="1C0953E4">
            <wp:extent cx="1543050" cy="585470"/>
            <wp:effectExtent l="0" t="0" r="6350" b="0"/>
            <wp:docPr id="1237629501" name="Picture 1" descr="A signature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629501" name="Picture 1" descr="A signature on a white background"/>
                    <pic:cNvPicPr/>
                  </pic:nvPicPr>
                  <pic:blipFill>
                    <a:blip r:embed="rId5">
                      <a:extLst>
                        <a:ext uri="{28A0092B-C50C-407E-A947-70E740481C1C}">
                          <a14:useLocalDpi xmlns:a14="http://schemas.microsoft.com/office/drawing/2010/main" val="0"/>
                        </a:ext>
                      </a:extLst>
                    </a:blip>
                    <a:stretch>
                      <a:fillRect/>
                    </a:stretch>
                  </pic:blipFill>
                  <pic:spPr>
                    <a:xfrm>
                      <a:off x="0" y="0"/>
                      <a:ext cx="1543050" cy="585470"/>
                    </a:xfrm>
                    <a:prstGeom prst="rect">
                      <a:avLst/>
                    </a:prstGeom>
                  </pic:spPr>
                </pic:pic>
              </a:graphicData>
            </a:graphic>
          </wp:inline>
        </w:drawing>
      </w:r>
    </w:p>
    <w:p w14:paraId="0A30FFDB" w14:textId="5AE3C037" w:rsidR="00104B26" w:rsidRDefault="00104B26" w:rsidP="00104B26">
      <w:pPr>
        <w:pStyle w:val="BodyText"/>
        <w:ind w:left="6390" w:right="253" w:hanging="632"/>
        <w:jc w:val="both"/>
      </w:pPr>
      <w:r>
        <w:rPr>
          <w:sz w:val="24"/>
        </w:rPr>
        <w:t>_____________________________</w:t>
      </w:r>
    </w:p>
    <w:p w14:paraId="3D0E6870" w14:textId="77777777" w:rsidR="00104B26" w:rsidRDefault="00104B26">
      <w:pPr>
        <w:pStyle w:val="BodyText"/>
        <w:ind w:left="636" w:right="253" w:hanging="632"/>
        <w:jc w:val="both"/>
      </w:pPr>
    </w:p>
    <w:p w14:paraId="07A0BC5B" w14:textId="77777777" w:rsidR="00104B26" w:rsidRPr="002771F3" w:rsidRDefault="00104B26" w:rsidP="00104B26">
      <w:pPr>
        <w:ind w:left="5760"/>
        <w:rPr>
          <w:sz w:val="24"/>
          <w:lang w:val="en"/>
        </w:rPr>
      </w:pPr>
      <w:r w:rsidRPr="002771F3">
        <w:rPr>
          <w:sz w:val="24"/>
          <w:lang w:val="en"/>
        </w:rPr>
        <w:t xml:space="preserve">Sandy A. </w:t>
      </w:r>
      <w:proofErr w:type="spellStart"/>
      <w:r w:rsidRPr="002771F3">
        <w:rPr>
          <w:sz w:val="24"/>
          <w:lang w:val="en"/>
        </w:rPr>
        <w:t>Curko</w:t>
      </w:r>
      <w:proofErr w:type="spellEnd"/>
      <w:r w:rsidRPr="002771F3">
        <w:rPr>
          <w:sz w:val="24"/>
          <w:lang w:val="en"/>
        </w:rPr>
        <w:t>, Esq.</w:t>
      </w:r>
    </w:p>
    <w:p w14:paraId="3C669858" w14:textId="77777777" w:rsidR="00104B26" w:rsidRPr="002771F3" w:rsidRDefault="00104B26" w:rsidP="00104B26">
      <w:pPr>
        <w:ind w:left="5760"/>
        <w:rPr>
          <w:sz w:val="24"/>
          <w:lang w:val="en"/>
        </w:rPr>
      </w:pPr>
      <w:r w:rsidRPr="002771F3">
        <w:rPr>
          <w:sz w:val="24"/>
          <w:lang w:val="en"/>
        </w:rPr>
        <w:t xml:space="preserve">General Counsel, Senior Vice President of Legal Affairs and Secretary to the </w:t>
      </w:r>
      <w:bookmarkStart w:id="0" w:name="_GoBack"/>
      <w:bookmarkEnd w:id="0"/>
      <w:r w:rsidRPr="002771F3">
        <w:rPr>
          <w:sz w:val="24"/>
          <w:lang w:val="en"/>
        </w:rPr>
        <w:t>Board of Trustees</w:t>
      </w:r>
    </w:p>
    <w:p w14:paraId="6CC9752A" w14:textId="4767FA1C" w:rsidR="00104B26" w:rsidRPr="00104B26" w:rsidRDefault="00104B26" w:rsidP="00104B26">
      <w:pPr>
        <w:ind w:left="5760"/>
        <w:rPr>
          <w:sz w:val="24"/>
          <w:lang w:val="en"/>
        </w:rPr>
      </w:pPr>
      <w:r w:rsidRPr="002771F3">
        <w:rPr>
          <w:sz w:val="24"/>
          <w:lang w:val="en"/>
        </w:rPr>
        <w:t>New Jersey Institute of Technology</w:t>
      </w:r>
    </w:p>
    <w:p w14:paraId="774787E9" w14:textId="287524DF" w:rsidR="007D2FFE" w:rsidRDefault="007D2FFE" w:rsidP="00104B26">
      <w:pPr>
        <w:pStyle w:val="BodyText"/>
        <w:spacing w:before="113" w:after="1"/>
        <w:rPr>
          <w:sz w:val="20"/>
        </w:rPr>
      </w:pPr>
    </w:p>
    <w:p w14:paraId="0E35DFF9" w14:textId="530ACF06" w:rsidR="007D2FFE" w:rsidRDefault="007D2FFE">
      <w:pPr>
        <w:spacing w:line="20" w:lineRule="exact"/>
        <w:ind w:left="5737"/>
        <w:rPr>
          <w:sz w:val="2"/>
        </w:rPr>
      </w:pPr>
    </w:p>
    <w:p w14:paraId="43DDFD58" w14:textId="77777777" w:rsidR="007D2FFE" w:rsidRDefault="007D2FFE">
      <w:pPr>
        <w:spacing w:line="20" w:lineRule="exact"/>
        <w:rPr>
          <w:sz w:val="2"/>
        </w:rPr>
        <w:sectPr w:rsidR="007D2FFE">
          <w:type w:val="continuous"/>
          <w:pgSz w:w="12240" w:h="15840"/>
          <w:pgMar w:top="1360" w:right="1080" w:bottom="280" w:left="1440" w:header="720" w:footer="720" w:gutter="0"/>
          <w:cols w:space="720"/>
        </w:sectPr>
      </w:pPr>
    </w:p>
    <w:p w14:paraId="53F02EA7" w14:textId="77777777" w:rsidR="00104B26" w:rsidRDefault="00104B26">
      <w:pPr>
        <w:pStyle w:val="BodyText"/>
        <w:spacing w:before="1"/>
        <w:ind w:left="5" w:right="546"/>
      </w:pPr>
    </w:p>
    <w:p w14:paraId="26CE9B4F" w14:textId="77777777" w:rsidR="00104B26" w:rsidRDefault="00104B26" w:rsidP="00104B26">
      <w:pPr>
        <w:pStyle w:val="BodyText"/>
        <w:ind w:left="5"/>
      </w:pPr>
      <w:r>
        <w:t>April</w:t>
      </w:r>
      <w:r>
        <w:rPr>
          <w:spacing w:val="-5"/>
        </w:rPr>
        <w:t xml:space="preserve"> </w:t>
      </w:r>
      <w:r>
        <w:t>9,</w:t>
      </w:r>
      <w:r>
        <w:rPr>
          <w:spacing w:val="-1"/>
        </w:rPr>
        <w:t xml:space="preserve"> </w:t>
      </w:r>
      <w:r>
        <w:rPr>
          <w:spacing w:val="-4"/>
        </w:rPr>
        <w:t>2026</w:t>
      </w:r>
    </w:p>
    <w:p w14:paraId="5F28EAB5" w14:textId="77777777" w:rsidR="00104B26" w:rsidRDefault="00104B26" w:rsidP="00104B26">
      <w:pPr>
        <w:pStyle w:val="BodyText"/>
        <w:spacing w:before="4"/>
        <w:ind w:left="5"/>
      </w:pPr>
      <w:r>
        <w:t>Board</w:t>
      </w:r>
      <w:r>
        <w:rPr>
          <w:spacing w:val="-6"/>
        </w:rPr>
        <w:t xml:space="preserve"> </w:t>
      </w:r>
      <w:r>
        <w:t>Resolution</w:t>
      </w:r>
      <w:r>
        <w:rPr>
          <w:spacing w:val="-5"/>
        </w:rPr>
        <w:t xml:space="preserve"> </w:t>
      </w:r>
      <w:r>
        <w:t>No.</w:t>
      </w:r>
      <w:r>
        <w:rPr>
          <w:spacing w:val="-5"/>
        </w:rPr>
        <w:t xml:space="preserve"> </w:t>
      </w:r>
      <w:r>
        <w:t>2026-</w:t>
      </w:r>
      <w:r>
        <w:rPr>
          <w:spacing w:val="-5"/>
        </w:rPr>
        <w:t>34</w:t>
      </w:r>
    </w:p>
    <w:p w14:paraId="403AB215" w14:textId="77777777" w:rsidR="00104B26" w:rsidRDefault="00104B26">
      <w:pPr>
        <w:pStyle w:val="BodyText"/>
        <w:spacing w:before="1"/>
        <w:ind w:left="5" w:right="546"/>
      </w:pPr>
    </w:p>
    <w:sectPr w:rsidR="00104B26" w:rsidSect="00104B26">
      <w:type w:val="continuous"/>
      <w:pgSz w:w="12240" w:h="15840"/>
      <w:pgMar w:top="1360" w:right="1080" w:bottom="280" w:left="1440" w:header="720" w:footer="720" w:gutter="0"/>
      <w:cols w:num="2" w:space="720" w:equalWidth="0">
        <w:col w:w="2880" w:space="2913"/>
        <w:col w:w="3927"/>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FFE"/>
    <w:rsid w:val="00104488"/>
    <w:rsid w:val="00104B26"/>
    <w:rsid w:val="003361D0"/>
    <w:rsid w:val="0078135F"/>
    <w:rsid w:val="007D2FFE"/>
    <w:rsid w:val="008E3853"/>
    <w:rsid w:val="009D2B00"/>
    <w:rsid w:val="00D427D8"/>
    <w:rsid w:val="00F5254F"/>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AF2B7"/>
  <w15:docId w15:val="{652BBB7F-8E46-4758-96AC-52BD5CF06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5"/>
      <w:ind w:right="392"/>
      <w:jc w:val="center"/>
      <w:outlineLvl w:val="0"/>
    </w:pPr>
    <w:rPr>
      <w:b/>
      <w:bCs/>
      <w:sz w:val="24"/>
      <w:szCs w:val="24"/>
    </w:rPr>
  </w:style>
  <w:style w:type="paragraph" w:styleId="Heading2">
    <w:name w:val="heading 2"/>
    <w:basedOn w:val="Normal"/>
    <w:uiPriority w:val="9"/>
    <w:unhideWhenUsed/>
    <w:qFormat/>
    <w:pPr>
      <w:spacing w:before="160"/>
      <w:ind w:left="3332" w:right="1131" w:hanging="2449"/>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90246FB-C4C0-2449-9A06-156776F81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216</Words>
  <Characters>1234</Characters>
  <Application>Microsoft Macintosh Word</Application>
  <DocSecurity>0</DocSecurity>
  <Lines>10</Lines>
  <Paragraphs>2</Paragraphs>
  <ScaleCrop>false</ScaleCrop>
  <Company>NJIT</Company>
  <LinksUpToDate>false</LinksUpToDate>
  <CharactersWithSpaces>1448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Lieber</dc:creator>
  <cp:lastModifiedBy>Microsoft Office User</cp:lastModifiedBy>
  <cp:revision>3</cp:revision>
  <dcterms:created xsi:type="dcterms:W3CDTF">2026-04-16T18:28:00Z</dcterms:created>
  <dcterms:modified xsi:type="dcterms:W3CDTF">2026-04-17T20:46:00Z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2026-03-31T00:00:00Z</vt:filetime>
  </property>
  <property fmtid="{D5CDD505-2E9C-101B-9397-08002B2CF9AE}" pid="3" name="Creator">
    <vt:lpwstr>Microsoft® Word for Microsoft 365</vt:lpwstr>
  </property>
  <property fmtid="{D5CDD505-2E9C-101B-9397-08002B2CF9AE}" pid="4" name="LastSaved">
    <vt:filetime>2026-04-16T00:00:00Z</vt:filetime>
  </property>
  <property fmtid="{D5CDD505-2E9C-101B-9397-08002B2CF9AE}" pid="5" name="Producer">
    <vt:lpwstr>Microsoft® Word for Microsoft 365</vt:lpwstr>
  </property>
</Properties>
</file>