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DEFE9AC" w:rsidR="00CD2BEE" w:rsidRDefault="00466E1F">
      <w:pPr>
        <w:spacing w:before="240" w:after="240" w:line="240" w:lineRule="auto"/>
        <w:jc w:val="center"/>
        <w:rPr>
          <w:b/>
          <w:sz w:val="24"/>
          <w:szCs w:val="24"/>
        </w:rPr>
      </w:pPr>
      <w:r>
        <w:rPr>
          <w:b/>
          <w:sz w:val="24"/>
          <w:szCs w:val="24"/>
        </w:rPr>
        <w:t>Minutes</w:t>
      </w:r>
    </w:p>
    <w:p w14:paraId="00000002" w14:textId="77777777" w:rsidR="00CD2BEE" w:rsidRDefault="00D30C16">
      <w:pPr>
        <w:spacing w:before="240" w:after="240" w:line="240" w:lineRule="auto"/>
        <w:jc w:val="center"/>
        <w:rPr>
          <w:b/>
          <w:sz w:val="24"/>
          <w:szCs w:val="24"/>
        </w:rPr>
      </w:pPr>
      <w:r>
        <w:rPr>
          <w:b/>
          <w:sz w:val="24"/>
          <w:szCs w:val="24"/>
        </w:rPr>
        <w:t>Lecturers and Educators Congress</w:t>
      </w:r>
    </w:p>
    <w:p w14:paraId="00000003" w14:textId="77777777" w:rsidR="00CD2BEE" w:rsidRDefault="00D30C16">
      <w:pPr>
        <w:spacing w:before="240" w:after="240" w:line="240" w:lineRule="auto"/>
        <w:jc w:val="center"/>
        <w:rPr>
          <w:b/>
          <w:sz w:val="24"/>
          <w:szCs w:val="24"/>
        </w:rPr>
      </w:pPr>
      <w:r>
        <w:rPr>
          <w:b/>
          <w:sz w:val="24"/>
          <w:szCs w:val="24"/>
        </w:rPr>
        <w:t>March 5, 2025</w:t>
      </w:r>
    </w:p>
    <w:p w14:paraId="00000004" w14:textId="37E43D88" w:rsidR="00CD2BEE" w:rsidRDefault="00D30C16">
      <w:pPr>
        <w:spacing w:before="240" w:after="240" w:line="240" w:lineRule="auto"/>
        <w:jc w:val="center"/>
        <w:rPr>
          <w:b/>
          <w:color w:val="1155CC"/>
          <w:sz w:val="24"/>
          <w:szCs w:val="24"/>
          <w:u w:val="single"/>
        </w:rPr>
      </w:pPr>
      <w:r>
        <w:rPr>
          <w:b/>
          <w:sz w:val="24"/>
          <w:szCs w:val="24"/>
        </w:rPr>
        <w:t xml:space="preserve">4:00-5:30 PM – Fenster 590 or </w:t>
      </w:r>
      <w:hyperlink r:id="rId5">
        <w:r>
          <w:rPr>
            <w:b/>
            <w:color w:val="1155CC"/>
            <w:sz w:val="24"/>
            <w:szCs w:val="24"/>
            <w:u w:val="single"/>
          </w:rPr>
          <w:t>via Zoom</w:t>
        </w:r>
      </w:hyperlink>
    </w:p>
    <w:p w14:paraId="4A196046" w14:textId="4A8F3D6A" w:rsidR="00466E1F" w:rsidRDefault="00466E1F">
      <w:pPr>
        <w:spacing w:before="240" w:after="240" w:line="240" w:lineRule="auto"/>
        <w:jc w:val="center"/>
        <w:rPr>
          <w:sz w:val="24"/>
          <w:szCs w:val="24"/>
        </w:rPr>
      </w:pPr>
    </w:p>
    <w:p w14:paraId="0677E8A7" w14:textId="072D28C3" w:rsidR="00466E1F" w:rsidRDefault="00466E1F" w:rsidP="00466E1F">
      <w:pPr>
        <w:spacing w:before="240" w:after="240" w:line="240" w:lineRule="auto"/>
        <w:rPr>
          <w:sz w:val="24"/>
          <w:szCs w:val="24"/>
        </w:rPr>
      </w:pPr>
      <w:r>
        <w:rPr>
          <w:sz w:val="24"/>
          <w:szCs w:val="24"/>
        </w:rPr>
        <w:t>Present:  Maria Stanko</w:t>
      </w:r>
      <w:r w:rsidR="00685134">
        <w:rPr>
          <w:sz w:val="24"/>
          <w:szCs w:val="24"/>
        </w:rPr>
        <w:t xml:space="preserve"> (President)</w:t>
      </w:r>
      <w:r>
        <w:rPr>
          <w:sz w:val="24"/>
          <w:szCs w:val="24"/>
        </w:rPr>
        <w:t>, Jaskirat Sodhi</w:t>
      </w:r>
      <w:r w:rsidR="00685134">
        <w:rPr>
          <w:sz w:val="24"/>
          <w:szCs w:val="24"/>
        </w:rPr>
        <w:t xml:space="preserve"> (Vice President)</w:t>
      </w:r>
      <w:r>
        <w:rPr>
          <w:sz w:val="24"/>
          <w:szCs w:val="24"/>
        </w:rPr>
        <w:t>, Catherine Siemann</w:t>
      </w:r>
      <w:r w:rsidR="00685134">
        <w:rPr>
          <w:sz w:val="24"/>
          <w:szCs w:val="24"/>
        </w:rPr>
        <w:t xml:space="preserve"> (Secretary)</w:t>
      </w:r>
      <w:r>
        <w:rPr>
          <w:sz w:val="24"/>
          <w:szCs w:val="24"/>
        </w:rPr>
        <w:t>, Scott Kent</w:t>
      </w:r>
      <w:r w:rsidR="00685134">
        <w:rPr>
          <w:sz w:val="24"/>
          <w:szCs w:val="24"/>
        </w:rPr>
        <w:t xml:space="preserve"> (Treasurer)</w:t>
      </w:r>
      <w:r>
        <w:rPr>
          <w:sz w:val="24"/>
          <w:szCs w:val="24"/>
        </w:rPr>
        <w:t xml:space="preserve">, </w:t>
      </w:r>
      <w:r w:rsidR="00013D43">
        <w:rPr>
          <w:sz w:val="24"/>
          <w:szCs w:val="24"/>
        </w:rPr>
        <w:t xml:space="preserve">Emily </w:t>
      </w:r>
      <w:proofErr w:type="spellStart"/>
      <w:r w:rsidR="00013D43">
        <w:rPr>
          <w:sz w:val="24"/>
          <w:szCs w:val="24"/>
        </w:rPr>
        <w:t>Agbenyega</w:t>
      </w:r>
      <w:proofErr w:type="spellEnd"/>
      <w:r w:rsidR="00013D43">
        <w:rPr>
          <w:sz w:val="24"/>
          <w:szCs w:val="24"/>
        </w:rPr>
        <w:t xml:space="preserve">, </w:t>
      </w:r>
      <w:r>
        <w:rPr>
          <w:sz w:val="24"/>
          <w:szCs w:val="24"/>
        </w:rPr>
        <w:t xml:space="preserve">Jose Alcala, </w:t>
      </w:r>
      <w:r w:rsidR="00013D43">
        <w:rPr>
          <w:sz w:val="24"/>
          <w:szCs w:val="24"/>
        </w:rPr>
        <w:t xml:space="preserve">Andrew Burnside, </w:t>
      </w:r>
      <w:r>
        <w:rPr>
          <w:sz w:val="24"/>
          <w:szCs w:val="24"/>
        </w:rPr>
        <w:t xml:space="preserve">Annie Chatterjee, Andy Ciancia, Johanna Deane, </w:t>
      </w:r>
      <w:r w:rsidR="00773F1F">
        <w:rPr>
          <w:sz w:val="24"/>
          <w:szCs w:val="24"/>
        </w:rPr>
        <w:t xml:space="preserve">John Esche, </w:t>
      </w:r>
      <w:r>
        <w:rPr>
          <w:sz w:val="24"/>
          <w:szCs w:val="24"/>
        </w:rPr>
        <w:t xml:space="preserve">Risa Gorelick, </w:t>
      </w:r>
      <w:r w:rsidR="00773F1F">
        <w:rPr>
          <w:sz w:val="24"/>
          <w:szCs w:val="24"/>
        </w:rPr>
        <w:t xml:space="preserve">Crystal Hamai, </w:t>
      </w:r>
      <w:r>
        <w:rPr>
          <w:sz w:val="24"/>
          <w:szCs w:val="24"/>
        </w:rPr>
        <w:t xml:space="preserve">Gerry Milano, </w:t>
      </w:r>
      <w:r w:rsidR="00013D43">
        <w:rPr>
          <w:sz w:val="24"/>
          <w:szCs w:val="24"/>
        </w:rPr>
        <w:t xml:space="preserve">Dipesh Patel, </w:t>
      </w:r>
      <w:r>
        <w:rPr>
          <w:sz w:val="24"/>
          <w:szCs w:val="24"/>
        </w:rPr>
        <w:t xml:space="preserve">Mary </w:t>
      </w:r>
      <w:proofErr w:type="spellStart"/>
      <w:r>
        <w:rPr>
          <w:sz w:val="24"/>
          <w:szCs w:val="24"/>
        </w:rPr>
        <w:t>Konsolaki</w:t>
      </w:r>
      <w:proofErr w:type="spellEnd"/>
      <w:r>
        <w:rPr>
          <w:sz w:val="24"/>
          <w:szCs w:val="24"/>
        </w:rPr>
        <w:t xml:space="preserve">, Swapnil Moon, Thomas Ogorzalek, Jeff Reeves, </w:t>
      </w:r>
      <w:r w:rsidR="006761CA">
        <w:rPr>
          <w:sz w:val="24"/>
          <w:szCs w:val="24"/>
        </w:rPr>
        <w:t xml:space="preserve">Edward Sanchez, </w:t>
      </w:r>
      <w:r>
        <w:rPr>
          <w:sz w:val="24"/>
          <w:szCs w:val="24"/>
        </w:rPr>
        <w:t xml:space="preserve">Ryan </w:t>
      </w:r>
      <w:proofErr w:type="spellStart"/>
      <w:r>
        <w:rPr>
          <w:sz w:val="24"/>
          <w:szCs w:val="24"/>
        </w:rPr>
        <w:t>Tolboom</w:t>
      </w:r>
      <w:proofErr w:type="spellEnd"/>
      <w:r>
        <w:rPr>
          <w:sz w:val="24"/>
          <w:szCs w:val="24"/>
        </w:rPr>
        <w:t xml:space="preserve">, </w:t>
      </w:r>
      <w:proofErr w:type="spellStart"/>
      <w:r>
        <w:rPr>
          <w:sz w:val="24"/>
          <w:szCs w:val="24"/>
        </w:rPr>
        <w:t>Rosemina</w:t>
      </w:r>
      <w:proofErr w:type="spellEnd"/>
      <w:r>
        <w:rPr>
          <w:sz w:val="24"/>
          <w:szCs w:val="24"/>
        </w:rPr>
        <w:t xml:space="preserve"> Vohra, Pete Ward</w:t>
      </w:r>
    </w:p>
    <w:p w14:paraId="16AFBF39" w14:textId="77777777" w:rsidR="00466E1F" w:rsidRDefault="00466E1F">
      <w:pPr>
        <w:spacing w:before="240" w:after="240" w:line="240" w:lineRule="auto"/>
        <w:jc w:val="center"/>
        <w:rPr>
          <w:sz w:val="24"/>
          <w:szCs w:val="24"/>
        </w:rPr>
      </w:pPr>
    </w:p>
    <w:p w14:paraId="00000005" w14:textId="77777777" w:rsidR="00CD2BEE" w:rsidRDefault="00D30C16">
      <w:pPr>
        <w:spacing w:before="240" w:after="240" w:line="240" w:lineRule="auto"/>
        <w:rPr>
          <w:sz w:val="24"/>
          <w:szCs w:val="24"/>
        </w:rPr>
      </w:pPr>
      <w:r>
        <w:rPr>
          <w:sz w:val="24"/>
          <w:szCs w:val="24"/>
        </w:rPr>
        <w:t xml:space="preserve"> I.</w:t>
      </w:r>
      <w:r>
        <w:rPr>
          <w:sz w:val="10"/>
          <w:szCs w:val="10"/>
        </w:rPr>
        <w:t xml:space="preserve">         </w:t>
      </w:r>
      <w:r>
        <w:rPr>
          <w:sz w:val="24"/>
          <w:szCs w:val="24"/>
        </w:rPr>
        <w:t>President’s Report - Maria Stanko</w:t>
      </w:r>
    </w:p>
    <w:p w14:paraId="00000006" w14:textId="107F7133" w:rsidR="00CD2BEE" w:rsidRDefault="00D30C16">
      <w:pPr>
        <w:numPr>
          <w:ilvl w:val="0"/>
          <w:numId w:val="2"/>
        </w:numPr>
        <w:spacing w:before="240" w:line="240" w:lineRule="auto"/>
        <w:rPr>
          <w:sz w:val="24"/>
          <w:szCs w:val="24"/>
        </w:rPr>
      </w:pPr>
      <w:r>
        <w:rPr>
          <w:sz w:val="24"/>
          <w:szCs w:val="24"/>
        </w:rPr>
        <w:t>Update on NJIT Teaching-Track Faculty and Lecturer-Track Faculty Ranks Proposal</w:t>
      </w:r>
      <w:r w:rsidR="00466E1F">
        <w:rPr>
          <w:sz w:val="24"/>
          <w:szCs w:val="24"/>
        </w:rPr>
        <w:t xml:space="preserve"> – modified slightly before presented to Faculty Senate. All Lecturers and Teaching Faculty are Faculty, but voting rights at Institute Faculty Meetings and for Department Chairs would be limited to Teaching Faculty and Principal University Lecturers. Passed 18-9 with 1 abstention.</w:t>
      </w:r>
    </w:p>
    <w:p w14:paraId="1EBE065C" w14:textId="77777777" w:rsidR="007B0C0C" w:rsidRDefault="007B0C0C" w:rsidP="007B0C0C">
      <w:pPr>
        <w:spacing w:after="240" w:line="240" w:lineRule="auto"/>
        <w:ind w:left="720"/>
        <w:rPr>
          <w:sz w:val="24"/>
          <w:szCs w:val="24"/>
        </w:rPr>
      </w:pPr>
    </w:p>
    <w:p w14:paraId="00000007" w14:textId="67756C06" w:rsidR="00CD2BEE" w:rsidRDefault="00D30C16">
      <w:pPr>
        <w:numPr>
          <w:ilvl w:val="0"/>
          <w:numId w:val="2"/>
        </w:numPr>
        <w:spacing w:after="240" w:line="240" w:lineRule="auto"/>
        <w:rPr>
          <w:sz w:val="24"/>
          <w:szCs w:val="24"/>
        </w:rPr>
      </w:pPr>
      <w:r>
        <w:rPr>
          <w:sz w:val="24"/>
          <w:szCs w:val="24"/>
        </w:rPr>
        <w:t>Needed: “Change Advocate” for rollout of new ERP, should have familiarity with payroll, HR, or finance</w:t>
      </w:r>
      <w:r w:rsidR="00773F1F">
        <w:rPr>
          <w:sz w:val="24"/>
          <w:szCs w:val="24"/>
        </w:rPr>
        <w:t>.</w:t>
      </w:r>
    </w:p>
    <w:p w14:paraId="506247C9" w14:textId="77777777" w:rsidR="00A70183" w:rsidRDefault="00A70183">
      <w:pPr>
        <w:spacing w:before="240" w:after="240" w:line="240" w:lineRule="auto"/>
        <w:rPr>
          <w:sz w:val="24"/>
          <w:szCs w:val="24"/>
        </w:rPr>
      </w:pPr>
    </w:p>
    <w:p w14:paraId="00000008" w14:textId="286BF352" w:rsidR="00CD2BEE" w:rsidRDefault="00D30C16">
      <w:pPr>
        <w:spacing w:before="240" w:after="240" w:line="240" w:lineRule="auto"/>
        <w:rPr>
          <w:sz w:val="24"/>
          <w:szCs w:val="24"/>
        </w:rPr>
      </w:pPr>
      <w:r>
        <w:rPr>
          <w:sz w:val="24"/>
          <w:szCs w:val="24"/>
        </w:rPr>
        <w:t>II.  Committee Reports</w:t>
      </w:r>
    </w:p>
    <w:p w14:paraId="00000009" w14:textId="298FAF38" w:rsidR="00CD2BEE" w:rsidRDefault="00D30C16">
      <w:pPr>
        <w:numPr>
          <w:ilvl w:val="0"/>
          <w:numId w:val="1"/>
        </w:numPr>
        <w:spacing w:before="240" w:line="240" w:lineRule="auto"/>
        <w:rPr>
          <w:sz w:val="24"/>
          <w:szCs w:val="24"/>
        </w:rPr>
      </w:pPr>
      <w:r>
        <w:rPr>
          <w:sz w:val="24"/>
          <w:szCs w:val="24"/>
        </w:rPr>
        <w:t xml:space="preserve">Ad-hoc Task Force on Federal Actions - Johanna Deane </w:t>
      </w:r>
    </w:p>
    <w:p w14:paraId="0841C37A" w14:textId="74698092" w:rsidR="00773F1F" w:rsidRDefault="00773F1F" w:rsidP="00773F1F">
      <w:pPr>
        <w:spacing w:before="240" w:line="240" w:lineRule="auto"/>
        <w:ind w:left="720"/>
        <w:rPr>
          <w:sz w:val="24"/>
          <w:szCs w:val="24"/>
        </w:rPr>
      </w:pPr>
      <w:r>
        <w:rPr>
          <w:sz w:val="24"/>
          <w:szCs w:val="24"/>
        </w:rPr>
        <w:t>Trying to brief the administration on input from faculty on issues regarding consequences of the Executive Orders. Not preemptively reacting, but focused on keeping things institution-wide. Johanna will bring concerns from LEC members to the committee.</w:t>
      </w:r>
    </w:p>
    <w:p w14:paraId="0E764B11" w14:textId="7D9E5A4F" w:rsidR="00685134" w:rsidRDefault="00685134" w:rsidP="00773F1F">
      <w:pPr>
        <w:spacing w:before="240" w:line="240" w:lineRule="auto"/>
        <w:ind w:left="720"/>
        <w:rPr>
          <w:sz w:val="24"/>
          <w:szCs w:val="24"/>
        </w:rPr>
      </w:pPr>
      <w:r>
        <w:rPr>
          <w:sz w:val="24"/>
          <w:szCs w:val="24"/>
        </w:rPr>
        <w:t>Concerns about financial aid to students (Pell Grants), international graduate students. Discussion of reframing grants to avoid being flagged.</w:t>
      </w:r>
    </w:p>
    <w:p w14:paraId="288C4DC1" w14:textId="77777777" w:rsidR="00773F1F" w:rsidRDefault="00773F1F" w:rsidP="00773F1F">
      <w:pPr>
        <w:spacing w:before="240" w:line="240" w:lineRule="auto"/>
        <w:rPr>
          <w:sz w:val="24"/>
          <w:szCs w:val="24"/>
        </w:rPr>
      </w:pPr>
    </w:p>
    <w:p w14:paraId="0000000A" w14:textId="0A9335DE" w:rsidR="00CD2BEE" w:rsidRDefault="00D30C16">
      <w:pPr>
        <w:numPr>
          <w:ilvl w:val="0"/>
          <w:numId w:val="1"/>
        </w:numPr>
        <w:spacing w:line="240" w:lineRule="auto"/>
        <w:rPr>
          <w:sz w:val="24"/>
          <w:szCs w:val="24"/>
        </w:rPr>
      </w:pPr>
      <w:r>
        <w:rPr>
          <w:sz w:val="24"/>
          <w:szCs w:val="24"/>
        </w:rPr>
        <w:t>UCAN - Scott Kent</w:t>
      </w:r>
    </w:p>
    <w:p w14:paraId="4C864197" w14:textId="77777777" w:rsidR="00685134" w:rsidRDefault="00685134" w:rsidP="00685134">
      <w:pPr>
        <w:spacing w:line="240" w:lineRule="auto"/>
        <w:ind w:left="720"/>
        <w:rPr>
          <w:sz w:val="24"/>
          <w:szCs w:val="24"/>
        </w:rPr>
      </w:pPr>
    </w:p>
    <w:p w14:paraId="5B92E8DD" w14:textId="788D36B1" w:rsidR="00685134" w:rsidRDefault="006761CA" w:rsidP="00685134">
      <w:pPr>
        <w:spacing w:line="240" w:lineRule="auto"/>
        <w:ind w:left="720"/>
        <w:rPr>
          <w:sz w:val="24"/>
          <w:szCs w:val="24"/>
        </w:rPr>
      </w:pPr>
      <w:r>
        <w:rPr>
          <w:sz w:val="24"/>
          <w:szCs w:val="24"/>
        </w:rPr>
        <w:lastRenderedPageBreak/>
        <w:t xml:space="preserve">Professional </w:t>
      </w:r>
      <w:r w:rsidR="00685134">
        <w:rPr>
          <w:sz w:val="24"/>
          <w:szCs w:val="24"/>
        </w:rPr>
        <w:t xml:space="preserve">Development </w:t>
      </w:r>
      <w:r>
        <w:rPr>
          <w:sz w:val="24"/>
          <w:szCs w:val="24"/>
        </w:rPr>
        <w:t>F</w:t>
      </w:r>
      <w:r w:rsidR="00685134">
        <w:rPr>
          <w:sz w:val="24"/>
          <w:szCs w:val="24"/>
        </w:rPr>
        <w:t xml:space="preserve">und </w:t>
      </w:r>
      <w:r>
        <w:rPr>
          <w:sz w:val="24"/>
          <w:szCs w:val="24"/>
        </w:rPr>
        <w:t xml:space="preserve">for adjuncts </w:t>
      </w:r>
      <w:r w:rsidR="00685134">
        <w:rPr>
          <w:sz w:val="24"/>
          <w:szCs w:val="24"/>
        </w:rPr>
        <w:t>in the contract is not being run through the Provost’s Office, but has been divided up between the colleges</w:t>
      </w:r>
      <w:r>
        <w:rPr>
          <w:sz w:val="24"/>
          <w:szCs w:val="24"/>
        </w:rPr>
        <w:t xml:space="preserve"> with not much guidance</w:t>
      </w:r>
      <w:r w:rsidR="00685134">
        <w:rPr>
          <w:sz w:val="24"/>
          <w:szCs w:val="24"/>
        </w:rPr>
        <w:t xml:space="preserve">. </w:t>
      </w:r>
      <w:r>
        <w:rPr>
          <w:sz w:val="24"/>
          <w:szCs w:val="24"/>
        </w:rPr>
        <w:t>Working on trying to sort it out.</w:t>
      </w:r>
    </w:p>
    <w:p w14:paraId="503354F2" w14:textId="77777777" w:rsidR="00685134" w:rsidRDefault="00685134" w:rsidP="00685134">
      <w:pPr>
        <w:spacing w:line="240" w:lineRule="auto"/>
        <w:rPr>
          <w:sz w:val="24"/>
          <w:szCs w:val="24"/>
        </w:rPr>
      </w:pPr>
    </w:p>
    <w:p w14:paraId="0000000B" w14:textId="558F23AF" w:rsidR="00CD2BEE" w:rsidRDefault="00D30C16">
      <w:pPr>
        <w:numPr>
          <w:ilvl w:val="0"/>
          <w:numId w:val="1"/>
        </w:numPr>
        <w:spacing w:line="240" w:lineRule="auto"/>
        <w:rPr>
          <w:sz w:val="24"/>
          <w:szCs w:val="24"/>
        </w:rPr>
      </w:pPr>
      <w:r>
        <w:rPr>
          <w:sz w:val="24"/>
          <w:szCs w:val="24"/>
        </w:rPr>
        <w:t xml:space="preserve">Faculty Senate - Jaskirat Sodhi / Maria Stanko </w:t>
      </w:r>
    </w:p>
    <w:p w14:paraId="6F58C4A4" w14:textId="77777777" w:rsidR="00685134" w:rsidRDefault="00685134" w:rsidP="00685134">
      <w:pPr>
        <w:spacing w:line="240" w:lineRule="auto"/>
        <w:ind w:left="720"/>
        <w:rPr>
          <w:sz w:val="24"/>
          <w:szCs w:val="24"/>
        </w:rPr>
      </w:pPr>
    </w:p>
    <w:p w14:paraId="076B5BD0" w14:textId="5C782002" w:rsidR="00685134" w:rsidRDefault="00685134" w:rsidP="00685134">
      <w:pPr>
        <w:pStyle w:val="ListParagraph"/>
        <w:rPr>
          <w:sz w:val="24"/>
          <w:szCs w:val="24"/>
        </w:rPr>
      </w:pPr>
      <w:r>
        <w:rPr>
          <w:sz w:val="24"/>
          <w:szCs w:val="24"/>
        </w:rPr>
        <w:t>Teaching Faculty proposal took up much of the last two meetings. Mostly otherwise approving new courses, program changes, and the formation of the Ad-hoc</w:t>
      </w:r>
      <w:r w:rsidR="006761CA">
        <w:rPr>
          <w:sz w:val="24"/>
          <w:szCs w:val="24"/>
        </w:rPr>
        <w:t xml:space="preserve"> </w:t>
      </w:r>
      <w:r>
        <w:rPr>
          <w:sz w:val="24"/>
          <w:szCs w:val="24"/>
        </w:rPr>
        <w:t>Task Force on Federal Actions.</w:t>
      </w:r>
    </w:p>
    <w:p w14:paraId="0770C260" w14:textId="0BDD8198" w:rsidR="006761CA" w:rsidRDefault="006761CA" w:rsidP="00685134">
      <w:pPr>
        <w:pStyle w:val="ListParagraph"/>
        <w:rPr>
          <w:sz w:val="24"/>
          <w:szCs w:val="24"/>
        </w:rPr>
      </w:pPr>
    </w:p>
    <w:p w14:paraId="51C54215" w14:textId="77777777" w:rsidR="00685134" w:rsidRDefault="00685134" w:rsidP="00685134">
      <w:pPr>
        <w:spacing w:line="240" w:lineRule="auto"/>
        <w:rPr>
          <w:sz w:val="24"/>
          <w:szCs w:val="24"/>
        </w:rPr>
      </w:pPr>
    </w:p>
    <w:p w14:paraId="0000000C" w14:textId="6705E578" w:rsidR="00CD2BEE" w:rsidRDefault="006761CA">
      <w:pPr>
        <w:numPr>
          <w:ilvl w:val="0"/>
          <w:numId w:val="1"/>
        </w:numPr>
        <w:spacing w:after="240" w:line="240" w:lineRule="auto"/>
        <w:rPr>
          <w:sz w:val="24"/>
          <w:szCs w:val="24"/>
        </w:rPr>
      </w:pPr>
      <w:r>
        <w:rPr>
          <w:sz w:val="24"/>
          <w:szCs w:val="24"/>
        </w:rPr>
        <w:t>CFRR – Jose Alcala &amp; Catherine Siemann</w:t>
      </w:r>
    </w:p>
    <w:p w14:paraId="68411AA9" w14:textId="2F66D64A" w:rsidR="006761CA" w:rsidRDefault="006761CA" w:rsidP="006761CA">
      <w:pPr>
        <w:spacing w:after="240" w:line="240" w:lineRule="auto"/>
        <w:ind w:left="720"/>
        <w:rPr>
          <w:sz w:val="24"/>
          <w:szCs w:val="24"/>
        </w:rPr>
      </w:pPr>
      <w:r>
        <w:rPr>
          <w:sz w:val="24"/>
          <w:szCs w:val="24"/>
        </w:rPr>
        <w:t xml:space="preserve">Very quick deadline to get the language together on the changes to the Faculty Handbook and other documents.  Maria and Jaskirat, who’ve been working on it, are willing to help.  </w:t>
      </w:r>
    </w:p>
    <w:p w14:paraId="2EFACFE2" w14:textId="77777777" w:rsidR="006761CA" w:rsidRDefault="006761CA" w:rsidP="006761CA">
      <w:pPr>
        <w:spacing w:after="240" w:line="240" w:lineRule="auto"/>
        <w:rPr>
          <w:sz w:val="24"/>
          <w:szCs w:val="24"/>
        </w:rPr>
      </w:pPr>
    </w:p>
    <w:p w14:paraId="0000000D" w14:textId="173797DF" w:rsidR="00CD2BEE" w:rsidRDefault="00D30C16">
      <w:pPr>
        <w:spacing w:before="240" w:after="240" w:line="240" w:lineRule="auto"/>
        <w:rPr>
          <w:sz w:val="24"/>
          <w:szCs w:val="24"/>
        </w:rPr>
      </w:pPr>
      <w:r>
        <w:rPr>
          <w:sz w:val="24"/>
          <w:szCs w:val="24"/>
        </w:rPr>
        <w:t>III. Planning for spring elections</w:t>
      </w:r>
    </w:p>
    <w:p w14:paraId="4ACA0853" w14:textId="4EC81CFE" w:rsidR="006761CA" w:rsidRDefault="006761CA">
      <w:pPr>
        <w:spacing w:before="240" w:after="240" w:line="240" w:lineRule="auto"/>
        <w:rPr>
          <w:sz w:val="24"/>
          <w:szCs w:val="24"/>
        </w:rPr>
      </w:pPr>
      <w:r>
        <w:rPr>
          <w:sz w:val="24"/>
          <w:szCs w:val="24"/>
        </w:rPr>
        <w:t xml:space="preserve">Hold elections at the end of the spring semester. Risa &amp; Jaskirat are the Elections Committee.  Maria will be away next year, so can run the elections with Risa.  Website will be updated soon with correct end years of terms.  We’ll be reaching out over the next couple of weeks to see who wants to continue and who wants to run.  President and Vice President are up for election.  </w:t>
      </w:r>
    </w:p>
    <w:p w14:paraId="1FD70C70" w14:textId="77777777" w:rsidR="00A70183" w:rsidRDefault="00A70183">
      <w:pPr>
        <w:spacing w:before="240" w:after="240" w:line="240" w:lineRule="auto"/>
        <w:rPr>
          <w:sz w:val="24"/>
          <w:szCs w:val="24"/>
        </w:rPr>
      </w:pPr>
    </w:p>
    <w:p w14:paraId="0000000E" w14:textId="3DE546B9" w:rsidR="00CD2BEE" w:rsidRDefault="00D30C16">
      <w:pPr>
        <w:spacing w:before="240" w:after="240" w:line="240" w:lineRule="auto"/>
        <w:rPr>
          <w:sz w:val="24"/>
          <w:szCs w:val="24"/>
        </w:rPr>
      </w:pPr>
      <w:r>
        <w:rPr>
          <w:sz w:val="24"/>
          <w:szCs w:val="24"/>
        </w:rPr>
        <w:t>IV. Discussion of potential revisions to LEC documents</w:t>
      </w:r>
    </w:p>
    <w:p w14:paraId="0AA27F58" w14:textId="1804F2D7" w:rsidR="006761CA" w:rsidRDefault="006761CA">
      <w:pPr>
        <w:spacing w:before="240" w:after="240" w:line="240" w:lineRule="auto"/>
        <w:rPr>
          <w:sz w:val="24"/>
          <w:szCs w:val="24"/>
        </w:rPr>
      </w:pPr>
      <w:r>
        <w:rPr>
          <w:sz w:val="24"/>
          <w:szCs w:val="24"/>
        </w:rPr>
        <w:t xml:space="preserve">If the changes to Teaching Faculty go through, what happens to LEC in the future?  LEC will represent whoever is not faculty.  ULs and SULs will be Faculty but will not be able to vote at the IFMs.  </w:t>
      </w:r>
      <w:r w:rsidR="00013D43">
        <w:rPr>
          <w:sz w:val="24"/>
          <w:szCs w:val="24"/>
        </w:rPr>
        <w:t>Would they still be part of LEC or would it be primarily Adjuncts, Librarians, Research Professors?  What about staff and administrators who teach?  LECs primary power is representations on university committees and search committees.</w:t>
      </w:r>
    </w:p>
    <w:p w14:paraId="10E4E6E5" w14:textId="15EFCED5" w:rsidR="00A70183" w:rsidRDefault="00A70183">
      <w:pPr>
        <w:spacing w:before="240" w:after="240" w:line="240" w:lineRule="auto"/>
        <w:rPr>
          <w:sz w:val="24"/>
          <w:szCs w:val="24"/>
        </w:rPr>
      </w:pPr>
      <w:r>
        <w:rPr>
          <w:sz w:val="24"/>
          <w:szCs w:val="24"/>
        </w:rPr>
        <w:t>We will need to rewrite all of our own documents if everything passes, but not until the Teaching Faculty proposal will actually pass.</w:t>
      </w:r>
      <w:r w:rsidR="007B0C0C">
        <w:rPr>
          <w:sz w:val="24"/>
          <w:szCs w:val="24"/>
        </w:rPr>
        <w:t xml:space="preserve"> Maria will try to identify parts of our documents that need attention.  When it passes, Lecturers will immediately be Faculty, but won’t have voting rights until the first set of promotions goes through.</w:t>
      </w:r>
    </w:p>
    <w:p w14:paraId="2BDE8E09" w14:textId="77777777" w:rsidR="007B0C0C" w:rsidRDefault="007B0C0C">
      <w:pPr>
        <w:spacing w:before="240" w:after="240" w:line="240" w:lineRule="auto"/>
        <w:rPr>
          <w:sz w:val="24"/>
          <w:szCs w:val="24"/>
        </w:rPr>
      </w:pPr>
    </w:p>
    <w:p w14:paraId="5DD511FB" w14:textId="77777777" w:rsidR="006761CA" w:rsidRDefault="006761CA">
      <w:pPr>
        <w:spacing w:before="240" w:after="240" w:line="240" w:lineRule="auto"/>
        <w:rPr>
          <w:sz w:val="24"/>
          <w:szCs w:val="24"/>
        </w:rPr>
      </w:pPr>
    </w:p>
    <w:p w14:paraId="0000000F" w14:textId="13FBB2C8" w:rsidR="00CD2BEE" w:rsidRDefault="00D30C16">
      <w:pPr>
        <w:spacing w:before="240" w:after="240" w:line="240" w:lineRule="auto"/>
        <w:rPr>
          <w:sz w:val="24"/>
          <w:szCs w:val="24"/>
        </w:rPr>
      </w:pPr>
      <w:r>
        <w:rPr>
          <w:sz w:val="24"/>
          <w:szCs w:val="24"/>
        </w:rPr>
        <w:lastRenderedPageBreak/>
        <w:t>V.   New business</w:t>
      </w:r>
    </w:p>
    <w:p w14:paraId="2A74ACB9" w14:textId="77A2CA4A" w:rsidR="007B0C0C" w:rsidRDefault="007B0C0C">
      <w:pPr>
        <w:spacing w:before="240" w:after="240" w:line="240" w:lineRule="auto"/>
        <w:rPr>
          <w:sz w:val="24"/>
          <w:szCs w:val="24"/>
        </w:rPr>
      </w:pPr>
      <w:r w:rsidRPr="007B0C0C">
        <w:rPr>
          <w:sz w:val="24"/>
          <w:szCs w:val="24"/>
        </w:rPr>
        <w:t xml:space="preserve">Risa </w:t>
      </w:r>
      <w:r w:rsidR="005B44B2">
        <w:rPr>
          <w:sz w:val="24"/>
          <w:szCs w:val="24"/>
        </w:rPr>
        <w:t xml:space="preserve">raised concerns </w:t>
      </w:r>
      <w:r w:rsidRPr="007B0C0C">
        <w:rPr>
          <w:sz w:val="24"/>
          <w:szCs w:val="24"/>
        </w:rPr>
        <w:t>about the MMR outbrea</w:t>
      </w:r>
      <w:r>
        <w:rPr>
          <w:sz w:val="24"/>
          <w:szCs w:val="24"/>
        </w:rPr>
        <w:t xml:space="preserve">k in NJ and NY, and </w:t>
      </w:r>
      <w:r w:rsidR="005B44B2">
        <w:rPr>
          <w:sz w:val="24"/>
          <w:szCs w:val="24"/>
        </w:rPr>
        <w:t>asked ab</w:t>
      </w:r>
      <w:r>
        <w:rPr>
          <w:sz w:val="24"/>
          <w:szCs w:val="24"/>
        </w:rPr>
        <w:t>out immunization requirements and policies. Maria will reach out to Deneen Scuderi to see if the university has any policy yet.</w:t>
      </w:r>
      <w:r w:rsidR="005102AF">
        <w:rPr>
          <w:sz w:val="24"/>
          <w:szCs w:val="24"/>
        </w:rPr>
        <w:t xml:space="preserve"> John will follow up with PSA. Can we get tested whether we’re immune at the Urgent Care on campus?  Do we have a policy for Avian flu?  </w:t>
      </w:r>
    </w:p>
    <w:p w14:paraId="3DB6A6F6" w14:textId="5C8AEACE" w:rsidR="00F64AFB" w:rsidRPr="005B44B2" w:rsidRDefault="00F64AFB">
      <w:pPr>
        <w:spacing w:before="240" w:after="240" w:line="240" w:lineRule="auto"/>
        <w:rPr>
          <w:sz w:val="24"/>
          <w:szCs w:val="24"/>
        </w:rPr>
      </w:pPr>
      <w:r w:rsidRPr="005B44B2">
        <w:rPr>
          <w:sz w:val="24"/>
          <w:szCs w:val="24"/>
        </w:rPr>
        <w:t>Next meeting April 2</w:t>
      </w:r>
      <w:r w:rsidRPr="005B44B2">
        <w:rPr>
          <w:sz w:val="24"/>
          <w:szCs w:val="24"/>
          <w:vertAlign w:val="superscript"/>
        </w:rPr>
        <w:t>nd</w:t>
      </w:r>
      <w:r w:rsidRPr="005B44B2">
        <w:rPr>
          <w:sz w:val="24"/>
          <w:szCs w:val="24"/>
        </w:rPr>
        <w:t>.</w:t>
      </w:r>
    </w:p>
    <w:p w14:paraId="585ED400" w14:textId="48F7E4CF" w:rsidR="00F64AFB" w:rsidRPr="005B44B2" w:rsidRDefault="00F64AFB">
      <w:pPr>
        <w:spacing w:before="240" w:after="240" w:line="240" w:lineRule="auto"/>
        <w:rPr>
          <w:sz w:val="24"/>
          <w:szCs w:val="24"/>
        </w:rPr>
      </w:pPr>
    </w:p>
    <w:p w14:paraId="6911A6BF" w14:textId="53D179F4" w:rsidR="00F64AFB" w:rsidRPr="005B44B2" w:rsidRDefault="00F64AFB">
      <w:pPr>
        <w:spacing w:before="240" w:after="240" w:line="240" w:lineRule="auto"/>
        <w:rPr>
          <w:sz w:val="24"/>
          <w:szCs w:val="24"/>
        </w:rPr>
      </w:pPr>
      <w:r w:rsidRPr="005B44B2">
        <w:rPr>
          <w:sz w:val="24"/>
          <w:szCs w:val="24"/>
        </w:rPr>
        <w:t xml:space="preserve">The meeting </w:t>
      </w:r>
      <w:r w:rsidR="005B44B2">
        <w:rPr>
          <w:sz w:val="24"/>
          <w:szCs w:val="24"/>
        </w:rPr>
        <w:t xml:space="preserve">was </w:t>
      </w:r>
      <w:r w:rsidRPr="005B44B2">
        <w:rPr>
          <w:sz w:val="24"/>
          <w:szCs w:val="24"/>
        </w:rPr>
        <w:t>adjourned at 5:07pm.</w:t>
      </w:r>
    </w:p>
    <w:sectPr w:rsidR="00F64AFB" w:rsidRPr="005B44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E4223"/>
    <w:multiLevelType w:val="multilevel"/>
    <w:tmpl w:val="F43EA6B4"/>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04A6B11"/>
    <w:multiLevelType w:val="multilevel"/>
    <w:tmpl w:val="5DA05D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49040394">
    <w:abstractNumId w:val="1"/>
  </w:num>
  <w:num w:numId="2" w16cid:durableId="30555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EE"/>
    <w:rsid w:val="00013D43"/>
    <w:rsid w:val="0011362C"/>
    <w:rsid w:val="00466E1F"/>
    <w:rsid w:val="005102AF"/>
    <w:rsid w:val="005B44B2"/>
    <w:rsid w:val="00627DD7"/>
    <w:rsid w:val="006761CA"/>
    <w:rsid w:val="00685134"/>
    <w:rsid w:val="00773F1F"/>
    <w:rsid w:val="007B0C0C"/>
    <w:rsid w:val="00A70183"/>
    <w:rsid w:val="00B7590D"/>
    <w:rsid w:val="00CD2BEE"/>
    <w:rsid w:val="00D30C16"/>
    <w:rsid w:val="00F6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8345"/>
  <w15:docId w15:val="{1B038927-6F20-4334-9880-E2D38239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85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it-edu.zoom.us/j/91210274594?pwd=743ZlKGPXZp2s3lMlUaAJy6FTeKNzu.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Siemann, Catherine A</dc:creator>
  <cp:lastModifiedBy>Milano, Geraldine</cp:lastModifiedBy>
  <cp:revision>2</cp:revision>
  <dcterms:created xsi:type="dcterms:W3CDTF">2025-04-20T09:13:00Z</dcterms:created>
  <dcterms:modified xsi:type="dcterms:W3CDTF">2025-04-20T09:13:00Z</dcterms:modified>
</cp:coreProperties>
</file>