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087"/>
        <w:gridCol w:w="538"/>
        <w:gridCol w:w="1912"/>
        <w:gridCol w:w="837"/>
        <w:gridCol w:w="734"/>
        <w:gridCol w:w="136"/>
        <w:gridCol w:w="2498"/>
        <w:gridCol w:w="2245"/>
      </w:tblGrid>
      <w:tr w:rsidR="00531C69" w:rsidRPr="00943217" w14:paraId="7A76F9AE" w14:textId="77777777" w:rsidTr="0069576F">
        <w:trPr>
          <w:cantSplit/>
          <w:trHeight w:val="242"/>
        </w:trPr>
        <w:tc>
          <w:tcPr>
            <w:tcW w:w="998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A506D1D" w14:textId="77777777" w:rsidR="00531C69" w:rsidRPr="00943217" w:rsidRDefault="00076CE1">
            <w:pPr>
              <w:pStyle w:val="Heading1"/>
              <w:spacing w:before="60" w:line="360" w:lineRule="auto"/>
              <w:jc w:val="center"/>
              <w:rPr>
                <w:rFonts w:ascii="Tw Cen MT" w:hAnsi="Tw Cen MT"/>
                <w:sz w:val="32"/>
                <w:szCs w:val="32"/>
              </w:rPr>
            </w:pPr>
            <w:r w:rsidRPr="00943217">
              <w:rPr>
                <w:rFonts w:ascii="Tw Cen MT" w:hAnsi="Tw Cen MT"/>
                <w:sz w:val="32"/>
                <w:szCs w:val="32"/>
              </w:rPr>
              <w:t>Staff Council (SC) Meeting Agenda and Action Minutes</w:t>
            </w:r>
          </w:p>
        </w:tc>
      </w:tr>
      <w:tr w:rsidR="00531C69" w:rsidRPr="00C06EC3" w14:paraId="203F899C" w14:textId="77777777" w:rsidTr="003F659E">
        <w:trPr>
          <w:cantSplit/>
          <w:trHeight w:val="748"/>
        </w:trPr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1556F3D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Meeting Date:</w:t>
            </w:r>
          </w:p>
        </w:tc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59947B6" w14:textId="44D75173" w:rsidR="00531C69" w:rsidRPr="0069576F" w:rsidRDefault="002161FB" w:rsidP="0069576F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color w:val="auto"/>
                <w:sz w:val="24"/>
                <w:szCs w:val="24"/>
              </w:rPr>
              <w:t>Thurs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day</w:t>
            </w:r>
            <w:r w:rsidR="00B11E96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, </w:t>
            </w:r>
            <w:r w:rsidR="00375C48">
              <w:rPr>
                <w:rFonts w:ascii="Tw Cen MT" w:hAnsi="Tw Cen MT" w:cs="Arial"/>
                <w:color w:val="auto"/>
                <w:sz w:val="24"/>
                <w:szCs w:val="24"/>
              </w:rPr>
              <w:t>November 29</w:t>
            </w:r>
            <w:r w:rsidR="0069576F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, 2018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60CEB5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Time: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0E6DB6E" w14:textId="4CB56935" w:rsidR="00531C69" w:rsidRPr="0069576F" w:rsidRDefault="00553BD1" w:rsidP="00553BD1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1</w:t>
            </w:r>
            <w:r w:rsidR="00954323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:0</w:t>
            </w: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0 PM</w:t>
            </w:r>
            <w:r w:rsidR="00A606E2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– </w:t>
            </w:r>
            <w:r w:rsidR="00A30BC3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3:0</w:t>
            </w:r>
            <w:r w:rsidR="008E602A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0</w:t>
            </w:r>
            <w:r w:rsidR="00F471D6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P</w:t>
            </w:r>
            <w:r w:rsidR="00076CE1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M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37CF775" w14:textId="77777777" w:rsidR="00531C69" w:rsidRPr="0069576F" w:rsidRDefault="00076CE1" w:rsidP="000D2B59">
            <w:pPr>
              <w:spacing w:before="60" w:after="60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C2E1DF1" w14:textId="5B94D21E" w:rsidR="00531C69" w:rsidRPr="0069576F" w:rsidRDefault="00B05DD1" w:rsidP="004421F3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Campus Center 2</w:t>
            </w:r>
            <w:r w:rsidR="000D2B59">
              <w:rPr>
                <w:rFonts w:ascii="Tw Cen MT" w:hAnsi="Tw Cen MT" w:cs="Arial"/>
                <w:color w:val="auto"/>
                <w:sz w:val="24"/>
                <w:szCs w:val="24"/>
              </w:rPr>
              <w:t>4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0</w:t>
            </w:r>
          </w:p>
        </w:tc>
      </w:tr>
      <w:tr w:rsidR="00531C69" w:rsidRPr="00C06EC3" w14:paraId="4B896713" w14:textId="77777777" w:rsidTr="00995FF9">
        <w:trPr>
          <w:cantSplit/>
          <w:trHeight w:val="242"/>
        </w:trPr>
        <w:tc>
          <w:tcPr>
            <w:tcW w:w="1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08EDE18" w14:textId="77777777" w:rsidR="00531C69" w:rsidRPr="0069576F" w:rsidRDefault="00076CE1" w:rsidP="00FD469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 xml:space="preserve">Meeting </w:t>
            </w:r>
            <w:r w:rsidR="007E66D0"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L</w:t>
            </w: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eader:</w:t>
            </w:r>
          </w:p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3EB0FF1" w14:textId="2403018E" w:rsidR="00531C69" w:rsidRPr="0069576F" w:rsidRDefault="00F811CF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color w:val="auto"/>
                <w:sz w:val="24"/>
                <w:szCs w:val="24"/>
              </w:rPr>
              <w:t>Staci Mongelli</w:t>
            </w:r>
          </w:p>
        </w:tc>
        <w:tc>
          <w:tcPr>
            <w:tcW w:w="15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BCF667F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bCs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bCs/>
                <w:color w:val="auto"/>
                <w:sz w:val="24"/>
                <w:szCs w:val="24"/>
              </w:rPr>
              <w:t>Timekeeper:</w:t>
            </w:r>
          </w:p>
        </w:tc>
        <w:tc>
          <w:tcPr>
            <w:tcW w:w="47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E9BD6B9" w14:textId="7ACC6916" w:rsidR="00531C69" w:rsidRPr="0069576F" w:rsidRDefault="00F811CF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color w:val="auto"/>
                <w:sz w:val="24"/>
                <w:szCs w:val="24"/>
              </w:rPr>
              <w:t>Michael Dabrowski</w:t>
            </w:r>
          </w:p>
        </w:tc>
      </w:tr>
      <w:tr w:rsidR="00531C69" w:rsidRPr="00C06EC3" w14:paraId="4C204EA3" w14:textId="77777777" w:rsidTr="00995FF9">
        <w:trPr>
          <w:cantSplit/>
          <w:trHeight w:val="242"/>
        </w:trPr>
        <w:tc>
          <w:tcPr>
            <w:tcW w:w="1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FD6BA11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Participants:</w:t>
            </w:r>
          </w:p>
        </w:tc>
        <w:tc>
          <w:tcPr>
            <w:tcW w:w="83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B1DF5F9" w14:textId="3034380C" w:rsidR="00531C69" w:rsidRDefault="00076CE1" w:rsidP="00D56710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bCs/>
                <w:color w:val="auto"/>
                <w:sz w:val="24"/>
                <w:szCs w:val="24"/>
              </w:rPr>
              <w:t>Attendees</w:t>
            </w:r>
            <w:r w:rsidR="009C28B7">
              <w:rPr>
                <w:rFonts w:ascii="Tw Cen MT" w:hAnsi="Tw Cen MT" w:cs="Arial"/>
                <w:color w:val="auto"/>
                <w:sz w:val="24"/>
                <w:szCs w:val="24"/>
              </w:rPr>
              <w:t>:</w:t>
            </w:r>
            <w:r w:rsidR="00F60DAC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  <w:r w:rsidR="000D2B59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William Araujo, 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Mihaela Cohanoschi, </w:t>
            </w:r>
            <w:r w:rsidR="00CB7151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Gabriella Cuzzola, Michael Dabrowski, 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Jasmine Howard, Michael Kehoe, </w:t>
            </w:r>
            <w:r w:rsidR="000D2B59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Elizabeth Limbrick, 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Michelle Llado-Wrzos, Richard Martinez, Mark Massa, </w:t>
            </w:r>
            <w:r w:rsidR="00F811CF">
              <w:rPr>
                <w:rFonts w:ascii="Tw Cen MT" w:hAnsi="Tw Cen MT" w:cs="Arial"/>
                <w:color w:val="auto"/>
                <w:sz w:val="24"/>
                <w:szCs w:val="24"/>
              </w:rPr>
              <w:t>Staci Mongelli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, Nisha Reye</w:t>
            </w:r>
            <w:r w:rsidR="00C46A1B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s, </w:t>
            </w:r>
            <w:r w:rsidR="00D56710">
              <w:rPr>
                <w:rFonts w:ascii="Tw Cen MT" w:hAnsi="Tw Cen MT" w:cs="Arial"/>
                <w:color w:val="auto"/>
                <w:sz w:val="24"/>
                <w:szCs w:val="24"/>
              </w:rPr>
              <w:t>Ewa Staromiejska, Philip Stickna, Priya</w:t>
            </w:r>
            <w:r w:rsidR="002F06BD">
              <w:rPr>
                <w:rFonts w:ascii="Tw Cen MT" w:hAnsi="Tw Cen MT" w:cs="Arial"/>
                <w:color w:val="auto"/>
                <w:sz w:val="24"/>
                <w:szCs w:val="24"/>
              </w:rPr>
              <w:t>darshini Vin</w:t>
            </w:r>
          </w:p>
          <w:p w14:paraId="156E863B" w14:textId="7563AB53" w:rsidR="00D56710" w:rsidRPr="0069576F" w:rsidRDefault="00375C48" w:rsidP="00375C48">
            <w:pPr>
              <w:spacing w:before="60" w:after="60"/>
              <w:rPr>
                <w:rFonts w:ascii="Tw Cen MT" w:hAnsi="Tw Cen MT" w:cs="Arial"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color w:val="auto"/>
                <w:sz w:val="24"/>
                <w:szCs w:val="24"/>
              </w:rPr>
              <w:t>Regrets:</w:t>
            </w:r>
            <w:r w:rsidR="00F811C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 </w:t>
            </w:r>
            <w:r w:rsidR="00C46A1B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Isabel Bracero, Viola Clyburn, </w:t>
            </w:r>
            <w:r w:rsidR="00F811CF">
              <w:rPr>
                <w:rFonts w:ascii="Tw Cen MT" w:hAnsi="Tw Cen MT" w:cs="Arial"/>
                <w:color w:val="auto"/>
                <w:sz w:val="24"/>
                <w:szCs w:val="24"/>
              </w:rPr>
              <w:t>Karen Quackenbush</w:t>
            </w:r>
            <w:r w:rsidR="00C46A1B">
              <w:rPr>
                <w:rFonts w:ascii="Tw Cen MT" w:hAnsi="Tw Cen MT" w:cs="Arial"/>
                <w:color w:val="auto"/>
                <w:sz w:val="24"/>
                <w:szCs w:val="24"/>
              </w:rPr>
              <w:t>, Candida Rocha, Deborah Sims, Sanjeanetta Worley</w:t>
            </w:r>
          </w:p>
        </w:tc>
      </w:tr>
      <w:tr w:rsidR="00531C69" w:rsidRPr="00C06EC3" w14:paraId="0FC23AF5" w14:textId="77777777" w:rsidTr="00995FF9">
        <w:trPr>
          <w:cantSplit/>
          <w:trHeight w:val="242"/>
        </w:trPr>
        <w:tc>
          <w:tcPr>
            <w:tcW w:w="1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E75AED1" w14:textId="77777777" w:rsidR="00531C69" w:rsidRPr="0069576F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Meeting Purpose:</w:t>
            </w:r>
          </w:p>
        </w:tc>
        <w:tc>
          <w:tcPr>
            <w:tcW w:w="83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3C0351B" w14:textId="6317169B" w:rsidR="00531C69" w:rsidRPr="0069576F" w:rsidRDefault="00375C48" w:rsidP="00AA4B6E">
            <w:pPr>
              <w:pStyle w:val="List"/>
              <w:numPr>
                <w:ilvl w:val="0"/>
                <w:numId w:val="2"/>
              </w:numPr>
              <w:spacing w:before="60" w:after="60"/>
              <w:rPr>
                <w:rFonts w:ascii="Tw Cen MT" w:hAnsi="Tw Cen MT" w:cs="Arial"/>
                <w:color w:val="auto"/>
                <w:szCs w:val="24"/>
              </w:rPr>
            </w:pPr>
            <w:r>
              <w:rPr>
                <w:rFonts w:ascii="Tw Cen MT" w:hAnsi="Tw Cen MT" w:cs="Arial"/>
                <w:color w:val="auto"/>
                <w:szCs w:val="24"/>
              </w:rPr>
              <w:t>November</w:t>
            </w:r>
            <w:r w:rsidR="009A3FC4" w:rsidRPr="0069576F">
              <w:rPr>
                <w:rFonts w:ascii="Tw Cen MT" w:hAnsi="Tw Cen MT" w:cs="Arial"/>
                <w:color w:val="auto"/>
                <w:szCs w:val="24"/>
              </w:rPr>
              <w:t xml:space="preserve"> 2018</w:t>
            </w:r>
            <w:r w:rsidR="00735E2C" w:rsidRPr="0069576F">
              <w:rPr>
                <w:rFonts w:ascii="Tw Cen MT" w:hAnsi="Tw Cen MT" w:cs="Arial"/>
                <w:color w:val="auto"/>
                <w:szCs w:val="24"/>
              </w:rPr>
              <w:t xml:space="preserve"> </w:t>
            </w:r>
            <w:r w:rsidR="00D83843" w:rsidRPr="0069576F">
              <w:rPr>
                <w:rFonts w:ascii="Tw Cen MT" w:hAnsi="Tw Cen MT" w:cs="Arial"/>
                <w:color w:val="auto"/>
                <w:szCs w:val="24"/>
              </w:rPr>
              <w:t xml:space="preserve">meeting of </w:t>
            </w:r>
            <w:r w:rsidR="005D58D1" w:rsidRPr="0069576F">
              <w:rPr>
                <w:rFonts w:ascii="Tw Cen MT" w:hAnsi="Tw Cen MT" w:cs="Arial"/>
                <w:color w:val="auto"/>
                <w:szCs w:val="24"/>
              </w:rPr>
              <w:t xml:space="preserve">the </w:t>
            </w:r>
            <w:r w:rsidR="00FD5E84" w:rsidRPr="0069576F">
              <w:rPr>
                <w:rFonts w:ascii="Tw Cen MT" w:hAnsi="Tw Cen MT" w:cs="Arial"/>
                <w:color w:val="auto"/>
                <w:szCs w:val="24"/>
              </w:rPr>
              <w:t xml:space="preserve">University </w:t>
            </w:r>
            <w:r w:rsidR="00735E2C" w:rsidRPr="0069576F">
              <w:rPr>
                <w:rFonts w:ascii="Tw Cen MT" w:hAnsi="Tw Cen MT" w:cs="Arial"/>
                <w:color w:val="auto"/>
                <w:szCs w:val="24"/>
              </w:rPr>
              <w:t>Staff Council</w:t>
            </w:r>
          </w:p>
        </w:tc>
      </w:tr>
      <w:tr w:rsidR="00531C69" w:rsidRPr="00C06EC3" w14:paraId="73C493CA" w14:textId="77777777" w:rsidTr="00995FF9">
        <w:trPr>
          <w:cantSplit/>
          <w:trHeight w:val="644"/>
        </w:trPr>
        <w:tc>
          <w:tcPr>
            <w:tcW w:w="1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95C7CEE" w14:textId="77777777" w:rsidR="00531C69" w:rsidRPr="00C06EC3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b/>
                <w:sz w:val="24"/>
                <w:szCs w:val="24"/>
              </w:rPr>
              <w:t>Preparation:</w:t>
            </w:r>
          </w:p>
        </w:tc>
        <w:tc>
          <w:tcPr>
            <w:tcW w:w="83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C318B94" w14:textId="77777777" w:rsidR="00531C69" w:rsidRPr="00C06EC3" w:rsidRDefault="00076CE1" w:rsidP="00AA4B6E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sz w:val="24"/>
                <w:szCs w:val="24"/>
              </w:rPr>
              <w:t xml:space="preserve">Review </w:t>
            </w:r>
            <w:r w:rsidR="00623796" w:rsidRPr="00C06EC3">
              <w:rPr>
                <w:rFonts w:ascii="Tw Cen MT" w:hAnsi="Tw Cen MT" w:cs="Arial"/>
                <w:sz w:val="24"/>
                <w:szCs w:val="24"/>
              </w:rPr>
              <w:t xml:space="preserve">any </w:t>
            </w:r>
            <w:r w:rsidRPr="00C06EC3">
              <w:rPr>
                <w:rFonts w:ascii="Tw Cen MT" w:hAnsi="Tw Cen MT" w:cs="Arial"/>
                <w:sz w:val="24"/>
                <w:szCs w:val="24"/>
              </w:rPr>
              <w:t>documents e-mailed prior (Please bring copies to the meeting)</w:t>
            </w:r>
          </w:p>
        </w:tc>
      </w:tr>
      <w:tr w:rsidR="00531C69" w:rsidRPr="00C06EC3" w14:paraId="49EF74F7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8" w:type="dxa"/>
            </w:tcMar>
          </w:tcPr>
          <w:p w14:paraId="5766A338" w14:textId="77777777" w:rsidR="00531C69" w:rsidRPr="00C06EC3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790787B" w14:textId="77777777" w:rsidR="00531C69" w:rsidRPr="00C06EC3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b/>
                <w:sz w:val="24"/>
                <w:szCs w:val="24"/>
              </w:rPr>
              <w:t>Agenda Items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C6AD80F" w14:textId="77777777" w:rsidR="00531C69" w:rsidRPr="00C06EC3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b/>
                <w:sz w:val="24"/>
                <w:szCs w:val="24"/>
              </w:rPr>
              <w:t>Process/Responsible</w:t>
            </w:r>
          </w:p>
        </w:tc>
      </w:tr>
      <w:tr w:rsidR="002A7204" w:rsidRPr="00C06EC3" w14:paraId="2BA9A357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B51435D" w14:textId="25EC0EAF" w:rsidR="002A7204" w:rsidRPr="00C06EC3" w:rsidRDefault="002A7204">
            <w:pPr>
              <w:rPr>
                <w:rFonts w:ascii="Tw Cen MT" w:hAnsi="Tw Cen MT" w:cs="Arial"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sz w:val="24"/>
                <w:szCs w:val="24"/>
              </w:rPr>
              <w:t>12:30pm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7924663" w14:textId="6E9382F1" w:rsidR="002A7204" w:rsidRPr="00A07810" w:rsidRDefault="00375C48" w:rsidP="00A07810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Lunch </w:t>
            </w:r>
            <w:r w:rsidR="002A7204" w:rsidRPr="00A07810">
              <w:rPr>
                <w:rFonts w:ascii="Tw Cen MT" w:hAnsi="Tw Cen MT" w:cs="Arial"/>
                <w:sz w:val="24"/>
                <w:szCs w:val="24"/>
              </w:rPr>
              <w:t>available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1A32AB1" w14:textId="4E21B40E" w:rsidR="002A7204" w:rsidRPr="00C06EC3" w:rsidRDefault="00D20213" w:rsidP="004421F3">
            <w:pPr>
              <w:rPr>
                <w:rFonts w:ascii="Tw Cen MT" w:hAnsi="Tw Cen MT" w:cs="Arial"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sz w:val="24"/>
                <w:szCs w:val="24"/>
              </w:rPr>
              <w:t>Campus Center 2</w:t>
            </w:r>
            <w:r w:rsidR="000D2B59">
              <w:rPr>
                <w:rFonts w:ascii="Tw Cen MT" w:hAnsi="Tw Cen MT" w:cs="Arial"/>
                <w:sz w:val="24"/>
                <w:szCs w:val="24"/>
              </w:rPr>
              <w:t>4</w:t>
            </w:r>
            <w:r w:rsidR="00D06A61">
              <w:rPr>
                <w:rFonts w:ascii="Tw Cen MT" w:hAnsi="Tw Cen MT" w:cs="Arial"/>
                <w:sz w:val="24"/>
                <w:szCs w:val="24"/>
              </w:rPr>
              <w:t>0</w:t>
            </w:r>
          </w:p>
        </w:tc>
      </w:tr>
      <w:tr w:rsidR="00531C69" w:rsidRPr="00C06EC3" w14:paraId="55794F9B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BC8ABF" w14:textId="7F2E356A" w:rsidR="00531C69" w:rsidRPr="00C06EC3" w:rsidRDefault="00D20213">
            <w:pPr>
              <w:rPr>
                <w:rFonts w:ascii="Tw Cen MT" w:hAnsi="Tw Cen MT" w:cs="Arial"/>
                <w:sz w:val="24"/>
                <w:szCs w:val="24"/>
              </w:rPr>
            </w:pPr>
            <w:r w:rsidRPr="00C06EC3">
              <w:rPr>
                <w:rFonts w:ascii="Tw Cen MT" w:hAnsi="Tw Cen MT" w:cs="Arial"/>
                <w:sz w:val="24"/>
                <w:szCs w:val="24"/>
              </w:rPr>
              <w:t>1:00pm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6236654" w14:textId="7FC5E26F" w:rsidR="00531C69" w:rsidRPr="00C46A1B" w:rsidRDefault="00067B0D" w:rsidP="002161FB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October</w:t>
            </w:r>
            <w:r w:rsidR="0069576F" w:rsidRPr="00C46A1B">
              <w:rPr>
                <w:rFonts w:ascii="Tw Cen MT" w:hAnsi="Tw Cen MT" w:cs="Arial"/>
                <w:sz w:val="24"/>
                <w:szCs w:val="24"/>
              </w:rPr>
              <w:t xml:space="preserve"> Minutes</w:t>
            </w:r>
            <w:r w:rsidR="00011D6A" w:rsidRPr="00C46A1B">
              <w:rPr>
                <w:rFonts w:ascii="Tw Cen MT" w:hAnsi="Tw Cen MT" w:cs="Arial"/>
                <w:sz w:val="24"/>
                <w:szCs w:val="24"/>
              </w:rPr>
              <w:t xml:space="preserve"> approved</w:t>
            </w:r>
            <w:bookmarkStart w:id="0" w:name="_GoBack"/>
            <w:bookmarkEnd w:id="0"/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7196D0C" w14:textId="188A98BB" w:rsidR="00531C69" w:rsidRPr="00C06EC3" w:rsidRDefault="00F811CF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Staci Mongelli</w:t>
            </w:r>
            <w:r w:rsidR="00A07810">
              <w:rPr>
                <w:rFonts w:ascii="Tw Cen MT" w:hAnsi="Tw Cen MT" w:cs="Arial"/>
                <w:sz w:val="24"/>
                <w:szCs w:val="24"/>
              </w:rPr>
              <w:t xml:space="preserve"> </w:t>
            </w:r>
          </w:p>
        </w:tc>
      </w:tr>
      <w:tr w:rsidR="003F659E" w:rsidRPr="00C06EC3" w14:paraId="128E9E42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3722063" w14:textId="5D2B78E9" w:rsidR="003F659E" w:rsidRPr="00C06EC3" w:rsidRDefault="003F659E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1:05pm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C5149E3" w14:textId="00B5A611" w:rsidR="003F659E" w:rsidRPr="00C46A1B" w:rsidRDefault="003F659E" w:rsidP="002161FB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C46A1B">
              <w:rPr>
                <w:rFonts w:ascii="Tw Cen MT" w:hAnsi="Tw Cen MT" w:cs="Arial"/>
                <w:sz w:val="24"/>
                <w:szCs w:val="24"/>
              </w:rPr>
              <w:t>Welcome – Isabel Bracero – Representing the Presidents Area</w:t>
            </w:r>
            <w:r w:rsidR="00C46A1B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="00C46A1B">
              <w:rPr>
                <w:rFonts w:ascii="Tw Cen MT" w:hAnsi="Tw Cen MT" w:cs="Arial"/>
                <w:b/>
                <w:sz w:val="24"/>
                <w:szCs w:val="24"/>
              </w:rPr>
              <w:t>(unable to attend)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58C4DBA" w14:textId="0D414B30" w:rsidR="003F659E" w:rsidRDefault="00F811CF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Staci Mongelli</w:t>
            </w:r>
          </w:p>
        </w:tc>
      </w:tr>
      <w:tr w:rsidR="00E20591" w:rsidRPr="00C06EC3" w14:paraId="34DD7D17" w14:textId="77777777" w:rsidTr="00995FF9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ABA52D5" w14:textId="31E12E1D" w:rsidR="00E20591" w:rsidRDefault="00E20591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1:05pm</w:t>
            </w:r>
          </w:p>
        </w:tc>
        <w:tc>
          <w:tcPr>
            <w:tcW w:w="70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70E6584" w14:textId="77777777" w:rsidR="00E20591" w:rsidRDefault="00E20591" w:rsidP="002161FB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Great Colleges to Work Survey Results</w:t>
            </w:r>
          </w:p>
          <w:p w14:paraId="6CEB4ED7" w14:textId="356B96F0" w:rsidR="00C46A1B" w:rsidRDefault="00C46A1B" w:rsidP="002161FB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>
              <w:rPr>
                <w:rFonts w:ascii="Tw Cen MT" w:hAnsi="Tw Cen MT" w:cs="Arial"/>
                <w:b/>
                <w:sz w:val="24"/>
                <w:szCs w:val="24"/>
              </w:rPr>
              <w:t>-Out of 1,680 NJIT employees 601 responded (35.8%)</w:t>
            </w:r>
          </w:p>
          <w:p w14:paraId="77352791" w14:textId="685E4887" w:rsidR="00C46A1B" w:rsidRDefault="00C46A1B" w:rsidP="002161FB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>
              <w:rPr>
                <w:rFonts w:ascii="Tw Cen MT" w:hAnsi="Tw Cen MT" w:cs="Arial"/>
                <w:b/>
                <w:sz w:val="24"/>
                <w:szCs w:val="24"/>
              </w:rPr>
              <w:t>-Results were similar to 2015, but a little more positive</w:t>
            </w:r>
          </w:p>
          <w:p w14:paraId="141A214B" w14:textId="0BBD617B" w:rsidR="00C46A1B" w:rsidRDefault="00C46A1B" w:rsidP="002161FB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>
              <w:rPr>
                <w:rFonts w:ascii="Tw Cen MT" w:hAnsi="Tw Cen MT" w:cs="Arial"/>
                <w:b/>
                <w:sz w:val="24"/>
                <w:szCs w:val="24"/>
              </w:rPr>
              <w:t xml:space="preserve">-Staff </w:t>
            </w:r>
            <w:r w:rsidR="00114658">
              <w:rPr>
                <w:rFonts w:ascii="Tw Cen MT" w:hAnsi="Tw Cen MT" w:cs="Arial"/>
                <w:b/>
                <w:sz w:val="24"/>
                <w:szCs w:val="24"/>
              </w:rPr>
              <w:t>had</w:t>
            </w:r>
            <w:r>
              <w:rPr>
                <w:rFonts w:ascii="Tw Cen MT" w:hAnsi="Tw Cen MT" w:cs="Arial"/>
                <w:b/>
                <w:sz w:val="24"/>
                <w:szCs w:val="24"/>
              </w:rPr>
              <w:t xml:space="preserve"> more positive </w:t>
            </w:r>
            <w:r w:rsidR="00114658">
              <w:rPr>
                <w:rFonts w:ascii="Tw Cen MT" w:hAnsi="Tw Cen MT" w:cs="Arial"/>
                <w:b/>
                <w:sz w:val="24"/>
                <w:szCs w:val="24"/>
              </w:rPr>
              <w:t xml:space="preserve">feedback </w:t>
            </w:r>
            <w:r>
              <w:rPr>
                <w:rFonts w:ascii="Tw Cen MT" w:hAnsi="Tw Cen MT" w:cs="Arial"/>
                <w:b/>
                <w:sz w:val="24"/>
                <w:szCs w:val="24"/>
              </w:rPr>
              <w:t>than faculty</w:t>
            </w:r>
          </w:p>
          <w:p w14:paraId="243156AF" w14:textId="08080ADD" w:rsidR="00C46A1B" w:rsidRDefault="00C46A1B" w:rsidP="002161FB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>
              <w:rPr>
                <w:rFonts w:ascii="Tw Cen MT" w:hAnsi="Tw Cen MT" w:cs="Arial"/>
                <w:b/>
                <w:sz w:val="24"/>
                <w:szCs w:val="24"/>
              </w:rPr>
              <w:t>-Satisfaction was lower for NJIT in comparison to Honor Roll Schools</w:t>
            </w:r>
          </w:p>
          <w:p w14:paraId="39088B9F" w14:textId="57CD8057" w:rsidR="00C46A1B" w:rsidRPr="00C46A1B" w:rsidRDefault="00C46A1B" w:rsidP="002161FB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>
              <w:rPr>
                <w:rFonts w:ascii="Tw Cen MT" w:hAnsi="Tw Cen MT" w:cs="Arial"/>
                <w:b/>
                <w:sz w:val="24"/>
                <w:szCs w:val="24"/>
              </w:rPr>
              <w:t>-Will resurvey in 2020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7E12F3A" w14:textId="15F19849" w:rsidR="00E20591" w:rsidRDefault="00E20591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Bob Lazer, Director of Organization Performance Excellence</w:t>
            </w:r>
          </w:p>
        </w:tc>
      </w:tr>
      <w:tr w:rsidR="001C79E4" w:rsidRPr="00C06EC3" w14:paraId="3D629FA8" w14:textId="77777777" w:rsidTr="00F74502">
        <w:trPr>
          <w:trHeight w:val="3032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87195D7" w14:textId="342B39C1" w:rsidR="001C79E4" w:rsidRPr="0069576F" w:rsidRDefault="001C79E4" w:rsidP="001C79E4">
            <w:p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1:</w:t>
            </w:r>
            <w:r w:rsidR="000A7775">
              <w:rPr>
                <w:rFonts w:ascii="Tw Cen MT" w:hAnsi="Tw Cen MT" w:cs="Arial"/>
                <w:color w:val="auto"/>
                <w:sz w:val="24"/>
                <w:szCs w:val="24"/>
              </w:rPr>
              <w:t>05</w:t>
            </w: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pm</w:t>
            </w:r>
          </w:p>
        </w:tc>
        <w:tc>
          <w:tcPr>
            <w:tcW w:w="66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F7237E0" w14:textId="77777777" w:rsidR="001C79E4" w:rsidRPr="0069576F" w:rsidRDefault="001C79E4" w:rsidP="001C79E4">
            <w:p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Committee Reports </w:t>
            </w:r>
          </w:p>
          <w:p w14:paraId="0BD67E1F" w14:textId="5A5BABA2" w:rsidR="001C79E4" w:rsidRDefault="0069576F" w:rsidP="00C46A1B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Committee on Finance</w:t>
            </w:r>
            <w:r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– Jasmine Howard</w:t>
            </w:r>
          </w:p>
          <w:p w14:paraId="09D44E4E" w14:textId="320F077E" w:rsidR="00C46A1B" w:rsidRPr="00C46A1B" w:rsidRDefault="00C46A1B" w:rsidP="00C46A1B">
            <w:pPr>
              <w:pStyle w:val="ListParagraph"/>
              <w:ind w:left="360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Met on Nov 1</w:t>
            </w:r>
            <w:r w:rsidRPr="00C46A1B">
              <w:rPr>
                <w:rFonts w:ascii="Tw Cen MT" w:hAnsi="Tw Cen MT" w:cs="Arial"/>
                <w:b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 xml:space="preserve">. NJIT exceeds the full-time employee state cap by 2 (1,187 employees). </w:t>
            </w:r>
            <w:r w:rsidR="00506C60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 xml:space="preserve">Will reimburse state by 50%. </w:t>
            </w:r>
            <w:r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Emerchant is up &amp; running. FY19 budget is 545.2 million (up 2.9%)</w:t>
            </w:r>
            <w:r w:rsidR="00506C60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. Next meetings in Jan &amp; Apr of 2019.</w:t>
            </w:r>
          </w:p>
          <w:p w14:paraId="6740BB05" w14:textId="77777777" w:rsidR="00506C60" w:rsidRPr="00506C60" w:rsidRDefault="001C79E4" w:rsidP="00AA4B6E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S</w:t>
            </w:r>
            <w:r w:rsidR="0069576F">
              <w:rPr>
                <w:rFonts w:ascii="Tw Cen MT" w:hAnsi="Tw Cen MT" w:cs="Arial"/>
                <w:color w:val="auto"/>
                <w:sz w:val="24"/>
                <w:szCs w:val="24"/>
              </w:rPr>
              <w:t>trategic Planning Steering Comm. – Elizabeth Limbrick</w:t>
            </w:r>
          </w:p>
          <w:p w14:paraId="16C56BE4" w14:textId="15E75AFA" w:rsidR="0069576F" w:rsidRPr="002161FB" w:rsidRDefault="00506C60" w:rsidP="00506C60">
            <w:pPr>
              <w:pStyle w:val="ListParagraph"/>
              <w:ind w:left="360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Meeting on Dec 4</w:t>
            </w:r>
            <w:r w:rsidRPr="00506C60">
              <w:rPr>
                <w:rFonts w:ascii="Tw Cen MT" w:hAnsi="Tw Cen MT" w:cs="Arial"/>
                <w:b/>
                <w:color w:val="auto"/>
                <w:sz w:val="24"/>
                <w:szCs w:val="24"/>
                <w:vertAlign w:val="superscript"/>
              </w:rPr>
              <w:t>th</w:t>
            </w:r>
            <w:r w:rsidR="002161FB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</w:t>
            </w:r>
          </w:p>
          <w:p w14:paraId="3C3F135F" w14:textId="3F4C8791" w:rsidR="00A01DF3" w:rsidRDefault="001C79E4" w:rsidP="00AA4B6E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Comm. On Campus Life </w:t>
            </w:r>
            <w:r w:rsid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– </w:t>
            </w:r>
            <w:r w:rsidR="003F659E">
              <w:rPr>
                <w:rFonts w:ascii="Tw Cen MT" w:hAnsi="Tw Cen MT" w:cs="Arial"/>
                <w:color w:val="auto"/>
                <w:sz w:val="24"/>
                <w:szCs w:val="24"/>
              </w:rPr>
              <w:t>Priya Vin</w:t>
            </w:r>
          </w:p>
          <w:p w14:paraId="75F999AB" w14:textId="5E39EAF1" w:rsidR="00506C60" w:rsidRPr="00506C60" w:rsidRDefault="00506C60" w:rsidP="00506C60">
            <w:pPr>
              <w:pStyle w:val="ListParagraph"/>
              <w:ind w:left="360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Met on Nov 1</w:t>
            </w:r>
            <w:r w:rsidRPr="00506C60">
              <w:rPr>
                <w:rFonts w:ascii="Tw Cen MT" w:hAnsi="Tw Cen MT" w:cs="Arial"/>
                <w:b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. Krist</w:t>
            </w:r>
            <w:r w:rsidR="00F60B2B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ie Dam</w:t>
            </w:r>
            <w:r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 xml:space="preserve">ell working on the Student Handbook &amp; Distressed Student Project.  More info to come </w:t>
            </w:r>
            <w:r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lastRenderedPageBreak/>
              <w:t>in 2019.</w:t>
            </w:r>
          </w:p>
          <w:p w14:paraId="23D2C119" w14:textId="75C9523E" w:rsidR="009D273B" w:rsidRDefault="001C79E4" w:rsidP="00AA4B6E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Comm. On Information Systems</w:t>
            </w:r>
            <w:r w:rsidR="009D273B"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&amp; Communications</w:t>
            </w:r>
            <w:r w:rsid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 – </w:t>
            </w:r>
            <w:r w:rsidR="00F74502">
              <w:rPr>
                <w:rFonts w:ascii="Tw Cen MT" w:hAnsi="Tw Cen MT" w:cs="Arial"/>
                <w:color w:val="auto"/>
                <w:sz w:val="24"/>
                <w:szCs w:val="24"/>
              </w:rPr>
              <w:t>Richard Martinez</w:t>
            </w:r>
          </w:p>
          <w:p w14:paraId="4764F974" w14:textId="195B50DE" w:rsidR="00506C60" w:rsidRPr="00506C60" w:rsidRDefault="00506C60" w:rsidP="00506C60">
            <w:pPr>
              <w:pStyle w:val="ListParagraph"/>
              <w:ind w:left="360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Met on Nov 20</w:t>
            </w:r>
            <w:r w:rsidRPr="00506C60">
              <w:rPr>
                <w:rFonts w:ascii="Tw Cen MT" w:hAnsi="Tw Cen MT" w:cs="Arial"/>
                <w:b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. Dave Ullman is stepping down. Blake Haggerty will replace him. Steve Harrel said the 53 page process for hiring work study students is for NJIT protection. Will invite Steve to a Staff Council meeting for further explanation. Info is being gathered to get a scope of the work needed to upgrade WiFi in Res-Life lounges.</w:t>
            </w:r>
          </w:p>
          <w:p w14:paraId="003191BD" w14:textId="72946C41" w:rsidR="00F13ABF" w:rsidRPr="00506C60" w:rsidRDefault="001C79E4" w:rsidP="00AA4B6E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 xml:space="preserve">Comm. On Human Resources </w:t>
            </w:r>
            <w:r w:rsidR="0069576F">
              <w:rPr>
                <w:rFonts w:ascii="Tw Cen MT" w:hAnsi="Tw Cen MT" w:cs="Arial"/>
                <w:color w:val="auto"/>
                <w:sz w:val="24"/>
                <w:szCs w:val="24"/>
              </w:rPr>
              <w:t>– Miha</w:t>
            </w:r>
            <w:r w:rsidR="00472EEA">
              <w:rPr>
                <w:rFonts w:ascii="Tw Cen MT" w:hAnsi="Tw Cen MT" w:cs="Arial"/>
                <w:color w:val="auto"/>
                <w:sz w:val="24"/>
                <w:szCs w:val="24"/>
              </w:rPr>
              <w:t>ela Cohanoschi</w:t>
            </w:r>
            <w:r w:rsidR="00F74502">
              <w:rPr>
                <w:rFonts w:ascii="Tw Cen MT" w:hAnsi="Tw Cen MT" w:cs="Arial"/>
                <w:color w:val="auto"/>
                <w:sz w:val="24"/>
                <w:szCs w:val="24"/>
              </w:rPr>
              <w:t>, Nisha Reyes, Viola Clyburn, Ewa Staromiejska</w:t>
            </w:r>
          </w:p>
          <w:p w14:paraId="6258A1FD" w14:textId="735E155C" w:rsidR="00506C60" w:rsidRPr="00506C60" w:rsidRDefault="00506C60" w:rsidP="00506C60">
            <w:pPr>
              <w:pStyle w:val="ListParagraph"/>
              <w:ind w:left="360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Meeting on Dec 4</w:t>
            </w:r>
            <w:r w:rsidRPr="00506C60">
              <w:rPr>
                <w:rFonts w:ascii="Tw Cen MT" w:hAnsi="Tw Cen MT" w:cs="Arial"/>
                <w:b/>
                <w:color w:val="auto"/>
                <w:sz w:val="24"/>
                <w:szCs w:val="24"/>
                <w:vertAlign w:val="superscript"/>
              </w:rPr>
              <w:t>th</w:t>
            </w:r>
          </w:p>
          <w:p w14:paraId="7F2F1033" w14:textId="77777777" w:rsidR="009C28B7" w:rsidRDefault="001C79E4" w:rsidP="00AA4B6E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 w:cs="Arial"/>
                <w:color w:val="auto"/>
                <w:sz w:val="24"/>
                <w:szCs w:val="24"/>
              </w:rPr>
            </w:pPr>
            <w:r w:rsidRPr="0069576F">
              <w:rPr>
                <w:rFonts w:ascii="Tw Cen MT" w:hAnsi="Tw Cen MT" w:cs="Arial"/>
                <w:color w:val="auto"/>
                <w:sz w:val="24"/>
                <w:szCs w:val="24"/>
              </w:rPr>
              <w:t>C</w:t>
            </w:r>
            <w:r w:rsidR="00F74502">
              <w:rPr>
                <w:rFonts w:ascii="Tw Cen MT" w:hAnsi="Tw Cen MT" w:cs="Arial"/>
                <w:color w:val="auto"/>
                <w:sz w:val="24"/>
                <w:szCs w:val="24"/>
              </w:rPr>
              <w:t>omm. On Facilities – Mark Massa</w:t>
            </w:r>
          </w:p>
          <w:p w14:paraId="6D490C52" w14:textId="77777777" w:rsidR="00506C60" w:rsidRDefault="00506C60" w:rsidP="00506C60">
            <w:pPr>
              <w:pStyle w:val="ListParagraph"/>
              <w:ind w:left="360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Did not meet – will reach out to Sharyn.</w:t>
            </w:r>
          </w:p>
          <w:p w14:paraId="588E24B5" w14:textId="2B9998BF" w:rsidR="00506C60" w:rsidRPr="00506C60" w:rsidRDefault="00DC5352" w:rsidP="00506C60">
            <w:pPr>
              <w:pStyle w:val="ListParagraph"/>
              <w:ind w:left="360"/>
              <w:rPr>
                <w:rFonts w:ascii="Tw Cen MT" w:hAnsi="Tw Cen MT" w:cs="Arial"/>
                <w:b/>
                <w:color w:val="auto"/>
                <w:sz w:val="24"/>
                <w:szCs w:val="24"/>
              </w:rPr>
            </w:pPr>
            <w:r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 xml:space="preserve">NJIT is buying the Mueller Bros building. </w:t>
            </w:r>
            <w:r w:rsidR="00506C60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Renovations being done in Microelectronics lab, FMH, and new lab in EDC2 (105 Lock St). Gas tank found under GITC MakerSpace. EHS consultants contacted</w:t>
            </w:r>
            <w:r w:rsidR="000739C2">
              <w:rPr>
                <w:rFonts w:ascii="Tw Cen MT" w:hAnsi="Tw Cen MT" w:cs="Arial"/>
                <w:b/>
                <w:color w:val="auto"/>
                <w:sz w:val="24"/>
                <w:szCs w:val="24"/>
              </w:rPr>
              <w:t>. Soccer field may be opened next season – weather &amp; settling issues slowing progress.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0231828" w14:textId="650AAAB3" w:rsidR="001C79E4" w:rsidRPr="00C06EC3" w:rsidRDefault="001C79E4" w:rsidP="001C79E4">
            <w:pPr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C79E4" w:rsidRPr="00C06EC3" w14:paraId="54D32448" w14:textId="77777777" w:rsidTr="00F74502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83E7B87" w14:textId="471D2C0C" w:rsidR="001C79E4" w:rsidRPr="00C06EC3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1:30</w:t>
            </w:r>
            <w:r w:rsidR="001C79E4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6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D493154" w14:textId="1680BB83" w:rsidR="002161FB" w:rsidRPr="00114658" w:rsidRDefault="001C79E4" w:rsidP="003F659E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114658">
              <w:rPr>
                <w:rFonts w:ascii="Tw Cen MT" w:hAnsi="Tw Cen MT" w:cs="Arial"/>
                <w:sz w:val="24"/>
                <w:szCs w:val="24"/>
              </w:rPr>
              <w:t xml:space="preserve">Faculty Senate Update </w:t>
            </w:r>
            <w:r w:rsidR="00114658">
              <w:rPr>
                <w:rFonts w:ascii="Tw Cen MT" w:hAnsi="Tw Cen MT" w:cs="Arial"/>
                <w:b/>
                <w:sz w:val="24"/>
                <w:szCs w:val="24"/>
              </w:rPr>
              <w:t>(unable to attend)</w:t>
            </w:r>
          </w:p>
          <w:p w14:paraId="7015BF29" w14:textId="17D8DB12" w:rsidR="000739C2" w:rsidRPr="000739C2" w:rsidRDefault="000739C2" w:rsidP="003F659E">
            <w:pPr>
              <w:rPr>
                <w:rFonts w:ascii="Tw Cen MT" w:hAnsi="Tw Cen MT" w:cs="Arial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D536EED" w14:textId="44220C72" w:rsidR="001C79E4" w:rsidRPr="00C06EC3" w:rsidRDefault="001C79E4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Candida Rocha</w:t>
            </w:r>
          </w:p>
        </w:tc>
      </w:tr>
      <w:tr w:rsidR="001C79E4" w:rsidRPr="00C06EC3" w14:paraId="6C29ABEF" w14:textId="77777777" w:rsidTr="00F74502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58FA19F" w14:textId="5B94B512" w:rsidR="001C79E4" w:rsidRPr="00C06EC3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1:40</w:t>
            </w:r>
            <w:r w:rsidR="001C79E4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6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05862EC" w14:textId="48597A6F" w:rsidR="009C28B7" w:rsidRDefault="001C79E4" w:rsidP="00B51F06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University Senate Update</w:t>
            </w:r>
            <w:r w:rsidR="00B51F06">
              <w:rPr>
                <w:rFonts w:ascii="Tw Cen MT" w:hAnsi="Tw Cen MT" w:cs="Arial"/>
                <w:sz w:val="24"/>
                <w:szCs w:val="24"/>
              </w:rPr>
              <w:t xml:space="preserve"> – </w:t>
            </w:r>
            <w:r w:rsidR="00F74502">
              <w:rPr>
                <w:rFonts w:ascii="Tw Cen MT" w:hAnsi="Tw Cen MT" w:cs="Arial"/>
                <w:sz w:val="24"/>
                <w:szCs w:val="24"/>
              </w:rPr>
              <w:t>Gabby Cuzzola &amp; Karen Quackenbush</w:t>
            </w:r>
          </w:p>
          <w:p w14:paraId="22383578" w14:textId="17620D33" w:rsidR="004A3204" w:rsidRPr="000739C2" w:rsidRDefault="000739C2" w:rsidP="000739C2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b/>
                <w:sz w:val="24"/>
                <w:szCs w:val="24"/>
              </w:rPr>
              <w:t>Not enough chairs in classrooms. HVAC issues throughout campus. HVAC issues will be address</w:t>
            </w:r>
            <w:r w:rsidR="00114658">
              <w:rPr>
                <w:rFonts w:ascii="Tw Cen MT" w:hAnsi="Tw Cen MT" w:cs="Arial"/>
                <w:b/>
                <w:sz w:val="24"/>
                <w:szCs w:val="24"/>
              </w:rPr>
              <w:t>ed</w:t>
            </w:r>
            <w:r>
              <w:rPr>
                <w:rFonts w:ascii="Tw Cen MT" w:hAnsi="Tw Cen MT" w:cs="Arial"/>
                <w:b/>
                <w:sz w:val="24"/>
                <w:szCs w:val="24"/>
              </w:rPr>
              <w:t xml:space="preserve"> in FMH as part of renovations. NJIT may possibly buy Warren St School. 14.8 million </w:t>
            </w:r>
            <w:r w:rsidR="00114658">
              <w:rPr>
                <w:rFonts w:ascii="Tw Cen MT" w:hAnsi="Tw Cen MT" w:cs="Arial"/>
                <w:b/>
                <w:sz w:val="24"/>
                <w:szCs w:val="24"/>
              </w:rPr>
              <w:t xml:space="preserve">was </w:t>
            </w:r>
            <w:r>
              <w:rPr>
                <w:rFonts w:ascii="Tw Cen MT" w:hAnsi="Tw Cen MT" w:cs="Arial"/>
                <w:b/>
                <w:sz w:val="24"/>
                <w:szCs w:val="24"/>
              </w:rPr>
              <w:t>spent to improve labs. Next meetings Feb 6</w:t>
            </w:r>
            <w:r w:rsidRPr="000739C2">
              <w:rPr>
                <w:rFonts w:ascii="Tw Cen MT" w:hAnsi="Tw Cen MT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w Cen MT" w:hAnsi="Tw Cen MT" w:cs="Arial"/>
                <w:b/>
                <w:sz w:val="24"/>
                <w:szCs w:val="24"/>
              </w:rPr>
              <w:t xml:space="preserve"> &amp; Apr 3</w:t>
            </w:r>
            <w:r w:rsidRPr="000739C2">
              <w:rPr>
                <w:rFonts w:ascii="Tw Cen MT" w:hAnsi="Tw Cen MT" w:cs="Arial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w Cen MT" w:hAnsi="Tw Cen MT" w:cs="Arial"/>
                <w:b/>
                <w:sz w:val="24"/>
                <w:szCs w:val="24"/>
              </w:rPr>
              <w:t>, 2019.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167F4DD" w14:textId="42B0C7A6" w:rsidR="001C79E4" w:rsidRPr="00C06EC3" w:rsidRDefault="00F811CF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Gabby Cuzzola</w:t>
            </w:r>
          </w:p>
        </w:tc>
      </w:tr>
      <w:tr w:rsidR="000A7775" w:rsidRPr="00C06EC3" w14:paraId="0BD1258D" w14:textId="77777777" w:rsidTr="00F74502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F7CA1AE" w14:textId="7E35E1BC" w:rsidR="000A7775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1:50</w:t>
            </w:r>
          </w:p>
        </w:tc>
        <w:tc>
          <w:tcPr>
            <w:tcW w:w="66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B53456A" w14:textId="01BC778A" w:rsidR="000A7775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Open Action Items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49AA5A3" w14:textId="6F3AD255" w:rsidR="000A7775" w:rsidRDefault="00F811CF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Staci Mongelli</w:t>
            </w:r>
          </w:p>
        </w:tc>
      </w:tr>
      <w:tr w:rsidR="00B51F06" w:rsidRPr="00C06EC3" w14:paraId="0C542AC8" w14:textId="77777777" w:rsidTr="00F74502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5685559" w14:textId="7037B14B" w:rsidR="00B51F06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2:10pm</w:t>
            </w:r>
          </w:p>
        </w:tc>
        <w:tc>
          <w:tcPr>
            <w:tcW w:w="66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E9F349C" w14:textId="6EBF2A3B" w:rsidR="00B51F06" w:rsidRDefault="00995FF9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New Action Items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CB2397C" w14:textId="7A5D99BA" w:rsidR="00B51F06" w:rsidRDefault="00F811CF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Staci Mongelli</w:t>
            </w:r>
          </w:p>
        </w:tc>
      </w:tr>
      <w:tr w:rsidR="001C79E4" w:rsidRPr="00C06EC3" w14:paraId="1111ADFB" w14:textId="77777777" w:rsidTr="00F74502">
        <w:trPr>
          <w:trHeight w:val="341"/>
        </w:trPr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848FBC4" w14:textId="6EFFF4A4" w:rsidR="001C79E4" w:rsidRDefault="000A7775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2:25pm</w:t>
            </w:r>
          </w:p>
        </w:tc>
        <w:tc>
          <w:tcPr>
            <w:tcW w:w="66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2EF644B" w14:textId="376D580F" w:rsidR="001C79E4" w:rsidRPr="00F94868" w:rsidRDefault="001C79E4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Review of Action Items</w:t>
            </w:r>
            <w:r w:rsidRPr="00F94868">
              <w:rPr>
                <w:rFonts w:ascii="Tw Cen MT" w:hAnsi="Tw Cen MT" w:cs="Arial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4E78623" w14:textId="5FF82659" w:rsidR="001C79E4" w:rsidRDefault="00C41FDF" w:rsidP="001C79E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Mike Dabrowski</w:t>
            </w:r>
          </w:p>
        </w:tc>
      </w:tr>
    </w:tbl>
    <w:p w14:paraId="1F1D44AD" w14:textId="77777777" w:rsidR="00F94868" w:rsidRPr="009705BF" w:rsidRDefault="00F94868" w:rsidP="00F94868">
      <w:pPr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77"/>
        <w:gridCol w:w="4769"/>
        <w:gridCol w:w="2346"/>
        <w:gridCol w:w="7"/>
        <w:gridCol w:w="1771"/>
      </w:tblGrid>
      <w:tr w:rsidR="00F94868" w:rsidRPr="009705BF" w14:paraId="6CC7B1B8" w14:textId="77777777" w:rsidTr="0069576F">
        <w:trPr>
          <w:trHeight w:val="341"/>
          <w:tblHeader/>
        </w:trPr>
        <w:tc>
          <w:tcPr>
            <w:tcW w:w="82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40E062EF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DECISIONS Reached</w:t>
            </w:r>
          </w:p>
        </w:tc>
        <w:tc>
          <w:tcPr>
            <w:tcW w:w="1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7B404C9A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Decision Date</w:t>
            </w:r>
          </w:p>
        </w:tc>
      </w:tr>
      <w:tr w:rsidR="00F94868" w:rsidRPr="009705BF" w14:paraId="3448D079" w14:textId="77777777" w:rsidTr="0069576F">
        <w:trPr>
          <w:trHeight w:val="341"/>
        </w:trPr>
        <w:tc>
          <w:tcPr>
            <w:tcW w:w="82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F9D0C3" w14:textId="1220BC09" w:rsidR="00F94868" w:rsidRPr="009705BF" w:rsidRDefault="00F94868" w:rsidP="0010619B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CA987D" w14:textId="77777777" w:rsidR="00F94868" w:rsidRPr="009705BF" w:rsidRDefault="00F94868" w:rsidP="0010619B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</w:tc>
      </w:tr>
      <w:tr w:rsidR="00F94868" w:rsidRPr="009705BF" w14:paraId="0B19BD6D" w14:textId="77777777" w:rsidTr="0069576F">
        <w:trPr>
          <w:cantSplit/>
          <w:trHeight w:val="350"/>
          <w:tblHeader/>
        </w:trPr>
        <w:tc>
          <w:tcPr>
            <w:tcW w:w="100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68727C5C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 xml:space="preserve"> ACTION Items</w:t>
            </w:r>
          </w:p>
        </w:tc>
      </w:tr>
      <w:tr w:rsidR="00F94868" w:rsidRPr="009705BF" w14:paraId="73718300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7584B691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7F5CCCD0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Action to be taken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262A3662" w14:textId="77777777" w:rsidR="00F94868" w:rsidRPr="009705BF" w:rsidRDefault="00F94868" w:rsidP="0010619B">
            <w:pPr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bookmarkStart w:id="1" w:name="_Toc114632381"/>
            <w:bookmarkStart w:id="2" w:name="_Toc114629552"/>
            <w:bookmarkEnd w:id="1"/>
            <w:bookmarkEnd w:id="2"/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Responsible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3C7519F4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Due Date</w:t>
            </w:r>
          </w:p>
        </w:tc>
      </w:tr>
      <w:tr w:rsidR="00E07BD1" w:rsidRPr="009705BF" w14:paraId="02A62073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A2A8C0" w14:textId="3A469D4D" w:rsidR="00E07BD1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0D5B94" w14:textId="66623A46" w:rsidR="00E07BD1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Food Pantry</w:t>
            </w:r>
            <w:r w:rsidR="00C41FDF">
              <w:rPr>
                <w:rFonts w:asciiTheme="minorHAnsi" w:eastAsia="Arial Unicode MS" w:hAnsiTheme="minorHAnsi" w:cs="Arial"/>
                <w:szCs w:val="24"/>
              </w:rPr>
              <w:t xml:space="preserve"> </w:t>
            </w:r>
            <w:r>
              <w:rPr>
                <w:rFonts w:asciiTheme="minorHAnsi" w:eastAsia="Arial Unicode MS" w:hAnsiTheme="minorHAnsi" w:cs="Arial"/>
                <w:szCs w:val="24"/>
              </w:rPr>
              <w:t>– Meetings have taken place with various staff who may be involved in the process; meeting with Dr. Boger</w:t>
            </w:r>
          </w:p>
          <w:p w14:paraId="07A86E99" w14:textId="77777777" w:rsidR="009A6C26" w:rsidRDefault="00E07BD1" w:rsidP="00AA4B6E">
            <w:pPr>
              <w:pStyle w:val="ListParagraph"/>
              <w:numPr>
                <w:ilvl w:val="0"/>
                <w:numId w:val="4"/>
              </w:num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E07BD1">
              <w:rPr>
                <w:rFonts w:asciiTheme="minorHAnsi" w:eastAsia="Arial Unicode MS" w:hAnsiTheme="minorHAnsi" w:cs="Arial"/>
                <w:szCs w:val="24"/>
              </w:rPr>
              <w:t>There is now a formal committee with staff, GDS, Campus Li</w:t>
            </w:r>
            <w:r w:rsidR="009A6C26">
              <w:rPr>
                <w:rFonts w:asciiTheme="minorHAnsi" w:eastAsia="Arial Unicode MS" w:hAnsiTheme="minorHAnsi" w:cs="Arial"/>
                <w:szCs w:val="24"/>
              </w:rPr>
              <w:t xml:space="preserve">fe, and student representatives. </w:t>
            </w:r>
          </w:p>
          <w:p w14:paraId="021BFA47" w14:textId="77777777" w:rsidR="009A6C26" w:rsidRPr="003F659E" w:rsidRDefault="009C28B7" w:rsidP="00AA4B6E">
            <w:pPr>
              <w:pStyle w:val="ListParagraph"/>
              <w:numPr>
                <w:ilvl w:val="0"/>
                <w:numId w:val="4"/>
              </w:num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color w:val="auto"/>
                <w:szCs w:val="24"/>
              </w:rPr>
              <w:lastRenderedPageBreak/>
              <w:t xml:space="preserve">NJIT Homecoming will focus on this as a donation. Meeting on June 8 to discuss. Homecoming is October 13 and all </w:t>
            </w:r>
            <w:r w:rsidR="009A6C26">
              <w:rPr>
                <w:rFonts w:asciiTheme="minorHAnsi" w:eastAsia="Arial Unicode MS" w:hAnsiTheme="minorHAnsi" w:cs="Arial"/>
                <w:color w:val="auto"/>
                <w:szCs w:val="24"/>
              </w:rPr>
              <w:t>staff are encouraged to attend.</w:t>
            </w:r>
          </w:p>
          <w:p w14:paraId="6730AA22" w14:textId="341FFF5E" w:rsidR="003F659E" w:rsidRPr="003F659E" w:rsidRDefault="003F659E" w:rsidP="00AA4B6E">
            <w:pPr>
              <w:pStyle w:val="ListParagraph"/>
              <w:numPr>
                <w:ilvl w:val="0"/>
                <w:numId w:val="4"/>
              </w:num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3F659E">
              <w:rPr>
                <w:rFonts w:asciiTheme="minorHAnsi" w:eastAsia="Arial Unicode MS" w:hAnsiTheme="minorHAnsi" w:cs="Arial"/>
                <w:szCs w:val="24"/>
              </w:rPr>
              <w:t xml:space="preserve">Update: Jasmine reached out to Marybeth Boger, awaiting reply. Goods collected at Homecoming. Food pantry will be in CC room 478.  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08808B" w14:textId="008DA15F" w:rsidR="00E07BD1" w:rsidRDefault="00E07BD1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lastRenderedPageBreak/>
              <w:t>Jasmine Howard/Nisha Reyes</w:t>
            </w:r>
          </w:p>
          <w:p w14:paraId="54745E00" w14:textId="752E36D2" w:rsidR="000739C2" w:rsidRDefault="000739C2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08FA17C5" w14:textId="6D82B6D2" w:rsidR="000739C2" w:rsidRPr="000739C2" w:rsidRDefault="000739C2" w:rsidP="00E07BD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szCs w:val="24"/>
              </w:rPr>
              <w:t>Update: Dr. Sharon Morgan &amp; Krist</w:t>
            </w:r>
            <w:r w:rsidR="00F60B2B">
              <w:rPr>
                <w:rFonts w:asciiTheme="minorHAnsi" w:eastAsia="Arial Unicode MS" w:hAnsiTheme="minorHAnsi" w:cs="Arial"/>
                <w:b/>
                <w:szCs w:val="24"/>
              </w:rPr>
              <w:t>ie Dam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 xml:space="preserve">ell are the new 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lastRenderedPageBreak/>
              <w:t>contacts. Food was collected at Homecoming</w:t>
            </w:r>
            <w:r w:rsidR="00114658">
              <w:rPr>
                <w:rFonts w:asciiTheme="minorHAnsi" w:eastAsia="Arial Unicode MS" w:hAnsiTheme="minorHAnsi" w:cs="Arial"/>
                <w:b/>
                <w:szCs w:val="24"/>
              </w:rPr>
              <w:t xml:space="preserve"> but pantry is not running yet.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 xml:space="preserve"> More info to</w:t>
            </w:r>
            <w:r w:rsidR="00876E4A">
              <w:rPr>
                <w:rFonts w:asciiTheme="minorHAnsi" w:eastAsia="Arial Unicode MS" w:hAnsiTheme="minorHAnsi" w:cs="Arial"/>
                <w:b/>
                <w:szCs w:val="24"/>
              </w:rPr>
              <w:t xml:space="preserve"> 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>come.</w:t>
            </w:r>
          </w:p>
          <w:p w14:paraId="15FB272C" w14:textId="2BFF7DE3" w:rsidR="00984A04" w:rsidRDefault="00984A04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50FBD921" w14:textId="4469A65D" w:rsidR="009A6C26" w:rsidRPr="009A6C26" w:rsidRDefault="009A6C26" w:rsidP="00EB3EBF">
            <w:pPr>
              <w:spacing w:before="40" w:after="40"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C5ADB6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E07BD1" w:rsidRPr="009705BF" w14:paraId="5B5AD69F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0DB471" w14:textId="77777777" w:rsidR="00E07BD1" w:rsidRDefault="000739C2" w:rsidP="00E07BD1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CLOSED</w:t>
            </w:r>
          </w:p>
          <w:p w14:paraId="59FEA326" w14:textId="5E0F5176" w:rsidR="00B16148" w:rsidRPr="000739C2" w:rsidRDefault="00B16148" w:rsidP="00E07BD1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11/29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48985F" w14:textId="77777777" w:rsidR="00E07BD1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Faculty/Staff Dining &amp; Campus Center microwaves</w:t>
            </w:r>
          </w:p>
          <w:p w14:paraId="6C87D6E7" w14:textId="77777777" w:rsidR="00E07BD1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Nisha and Jasmine are meeting with Dr. Boger about the microwaves</w:t>
            </w:r>
          </w:p>
          <w:p w14:paraId="5865A0C3" w14:textId="77777777" w:rsidR="00E07BD1" w:rsidRDefault="00E07BD1" w:rsidP="00AA4B6E">
            <w:pPr>
              <w:pStyle w:val="ListParagraph"/>
              <w:numPr>
                <w:ilvl w:val="0"/>
                <w:numId w:val="4"/>
              </w:num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 xml:space="preserve">Facilities ordered new microwaves. Mark will follow up. GDS said to e-mail any suggestions to them. </w:t>
            </w:r>
          </w:p>
          <w:p w14:paraId="267C085C" w14:textId="385E1BEA" w:rsidR="00092FF7" w:rsidRDefault="009C28B7" w:rsidP="00AA4B6E">
            <w:pPr>
              <w:pStyle w:val="ListParagraph"/>
              <w:numPr>
                <w:ilvl w:val="0"/>
                <w:numId w:val="4"/>
              </w:num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Viola notified Karen that GDS and Facilities are both pointi</w:t>
            </w:r>
            <w:r w:rsidR="00092FF7">
              <w:rPr>
                <w:rFonts w:asciiTheme="minorHAnsi" w:eastAsia="Arial Unicode MS" w:hAnsiTheme="minorHAnsi" w:cs="Arial"/>
                <w:szCs w:val="24"/>
              </w:rPr>
              <w:t>ng at each other on this issue.</w:t>
            </w:r>
          </w:p>
          <w:p w14:paraId="18C5D1EF" w14:textId="093242FD" w:rsidR="009A6C26" w:rsidRPr="003F659E" w:rsidRDefault="003F659E" w:rsidP="00AA4B6E">
            <w:pPr>
              <w:pStyle w:val="ListParagraph"/>
              <w:numPr>
                <w:ilvl w:val="0"/>
                <w:numId w:val="4"/>
              </w:num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Karen met with Dave Arluna &amp; Henry R.  Facilities will be responsible for cleaning once a night but were only cleaned the first few days after the meeting.  Karen will follow up w/Henry.  Encourage use of Faculty/Staff Dining microwaves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FE9567" w14:textId="77777777" w:rsidR="00CB7151" w:rsidRDefault="003F659E" w:rsidP="009A6C26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3F659E">
              <w:rPr>
                <w:rFonts w:asciiTheme="minorHAnsi" w:eastAsia="Arial Unicode MS" w:hAnsiTheme="minorHAnsi" w:cs="Arial"/>
                <w:szCs w:val="24"/>
              </w:rPr>
              <w:t>Karen Quackenbush</w:t>
            </w:r>
          </w:p>
          <w:p w14:paraId="68D106FD" w14:textId="77777777" w:rsidR="000739C2" w:rsidRDefault="000739C2" w:rsidP="009A6C26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7813823B" w14:textId="5AD56C77" w:rsidR="000739C2" w:rsidRPr="000739C2" w:rsidRDefault="000739C2" w:rsidP="000739C2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szCs w:val="24"/>
              </w:rPr>
              <w:t>Update: Microwaves are being cleaned by Facilities once a day. One faulty microwave is being replaced. CLOSED action item.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780B6B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E07BD1" w:rsidRPr="009705BF" w14:paraId="04EA4A09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4A58F7" w14:textId="2B26F63D" w:rsidR="00E07BD1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C15A21" w14:textId="77777777" w:rsidR="00E07BD1" w:rsidRPr="0069576F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color w:val="auto"/>
                <w:szCs w:val="24"/>
              </w:rPr>
            </w:pPr>
            <w:r w:rsidRPr="0069576F">
              <w:rPr>
                <w:rFonts w:asciiTheme="minorHAnsi" w:eastAsia="Arial Unicode MS" w:hAnsiTheme="minorHAnsi" w:cs="Arial"/>
                <w:color w:val="auto"/>
                <w:szCs w:val="24"/>
              </w:rPr>
              <w:t xml:space="preserve">The Council would like to see the creation of a bank where we can donate sick time. </w:t>
            </w:r>
          </w:p>
          <w:p w14:paraId="05378CB3" w14:textId="18C70E50" w:rsidR="00E07BD1" w:rsidRDefault="00E07BD1" w:rsidP="00AA4B6E">
            <w:pPr>
              <w:pStyle w:val="ListParagraph"/>
              <w:numPr>
                <w:ilvl w:val="0"/>
                <w:numId w:val="4"/>
              </w:numPr>
              <w:spacing w:before="40" w:after="40" w:line="276" w:lineRule="auto"/>
              <w:rPr>
                <w:rFonts w:asciiTheme="minorHAnsi" w:eastAsia="Arial Unicode MS" w:hAnsiTheme="minorHAnsi" w:cs="Arial"/>
                <w:color w:val="auto"/>
                <w:szCs w:val="24"/>
              </w:rPr>
            </w:pPr>
            <w:r w:rsidRPr="0069576F">
              <w:rPr>
                <w:rFonts w:asciiTheme="minorHAnsi" w:eastAsia="Arial Unicode MS" w:hAnsiTheme="minorHAnsi" w:cs="Arial"/>
                <w:color w:val="auto"/>
                <w:szCs w:val="24"/>
              </w:rPr>
              <w:t>Lauren Rubitz said this is in progress.</w:t>
            </w:r>
          </w:p>
          <w:p w14:paraId="277CC2F2" w14:textId="2176FBB2" w:rsidR="003F659E" w:rsidRDefault="003F659E" w:rsidP="00AA4B6E">
            <w:pPr>
              <w:pStyle w:val="ListParagraph"/>
              <w:numPr>
                <w:ilvl w:val="0"/>
                <w:numId w:val="4"/>
              </w:numPr>
              <w:spacing w:before="40" w:after="40" w:line="276" w:lineRule="auto"/>
              <w:rPr>
                <w:rFonts w:asciiTheme="minorHAnsi" w:eastAsia="Arial Unicode MS" w:hAnsiTheme="minorHAnsi" w:cs="Arial"/>
                <w:color w:val="auto"/>
                <w:szCs w:val="24"/>
              </w:rPr>
            </w:pPr>
            <w:r>
              <w:rPr>
                <w:rFonts w:asciiTheme="minorHAnsi" w:eastAsia="Arial Unicode MS" w:hAnsiTheme="minorHAnsi" w:cs="Arial"/>
                <w:color w:val="auto"/>
                <w:szCs w:val="24"/>
              </w:rPr>
              <w:t>Still being worked on.  Policy needs to be approved by unions; Staci/Nisha will follow up</w:t>
            </w:r>
          </w:p>
          <w:p w14:paraId="0A43C4CA" w14:textId="201DEE72" w:rsidR="009C28B7" w:rsidRPr="00092FF7" w:rsidRDefault="009C28B7" w:rsidP="00092FF7">
            <w:pPr>
              <w:spacing w:before="40" w:after="40" w:line="276" w:lineRule="auto"/>
              <w:rPr>
                <w:rFonts w:asciiTheme="minorHAnsi" w:eastAsia="Arial Unicode MS" w:hAnsiTheme="minorHAnsi" w:cs="Arial"/>
                <w:b/>
                <w:color w:val="auto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251D55" w14:textId="0B474EF6" w:rsidR="00E07BD1" w:rsidRDefault="00E40E2A" w:rsidP="00E07BD1">
            <w:pPr>
              <w:spacing w:line="276" w:lineRule="auto"/>
              <w:rPr>
                <w:rFonts w:asciiTheme="minorHAnsi" w:eastAsia="Arial Unicode MS" w:hAnsiTheme="minorHAnsi" w:cs="Arial"/>
                <w:color w:val="auto"/>
                <w:szCs w:val="24"/>
              </w:rPr>
            </w:pPr>
            <w:r w:rsidRPr="0069576F">
              <w:rPr>
                <w:rFonts w:asciiTheme="minorHAnsi" w:eastAsia="Arial Unicode MS" w:hAnsiTheme="minorHAnsi" w:cs="Arial"/>
                <w:color w:val="auto"/>
                <w:szCs w:val="24"/>
              </w:rPr>
              <w:t>HR Committee</w:t>
            </w:r>
          </w:p>
          <w:p w14:paraId="49ACF4A1" w14:textId="5EB34673" w:rsidR="000739C2" w:rsidRDefault="000739C2" w:rsidP="00E07BD1">
            <w:pPr>
              <w:spacing w:line="276" w:lineRule="auto"/>
              <w:rPr>
                <w:rFonts w:asciiTheme="minorHAnsi" w:eastAsia="Arial Unicode MS" w:hAnsiTheme="minorHAnsi" w:cs="Arial"/>
                <w:color w:val="auto"/>
                <w:szCs w:val="24"/>
              </w:rPr>
            </w:pPr>
          </w:p>
          <w:p w14:paraId="4CFEA286" w14:textId="7369EAC5" w:rsidR="00984A04" w:rsidRPr="00B16148" w:rsidRDefault="000739C2" w:rsidP="00E07BD1">
            <w:pPr>
              <w:spacing w:line="276" w:lineRule="auto"/>
              <w:rPr>
                <w:rFonts w:asciiTheme="minorHAnsi" w:eastAsia="Arial Unicode MS" w:hAnsiTheme="minorHAnsi" w:cs="Arial"/>
                <w:b/>
                <w:color w:val="auto"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color w:val="auto"/>
                <w:szCs w:val="24"/>
              </w:rPr>
              <w:t>Update: Negotiating has started with unions.</w:t>
            </w:r>
          </w:p>
          <w:p w14:paraId="64E130AE" w14:textId="4D49471C" w:rsidR="00984A04" w:rsidRPr="0069576F" w:rsidRDefault="00984A04" w:rsidP="00E07BD1">
            <w:pPr>
              <w:spacing w:line="276" w:lineRule="auto"/>
              <w:rPr>
                <w:rFonts w:asciiTheme="minorHAnsi" w:eastAsia="Arial Unicode MS" w:hAnsiTheme="minorHAnsi" w:cs="Arial"/>
                <w:color w:val="auto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155F00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E07BD1" w:rsidRPr="009705BF" w14:paraId="54E3A439" w14:textId="77777777" w:rsidTr="0069576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CA74F4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9705BF"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F58EB4" w14:textId="317F521C" w:rsidR="00E07BD1" w:rsidRPr="002842FB" w:rsidRDefault="00E07BD1" w:rsidP="00E07BD1">
            <w:pPr>
              <w:rPr>
                <w:rFonts w:asciiTheme="minorHAnsi" w:hAnsiTheme="minorHAnsi" w:cs="Arial"/>
                <w:szCs w:val="24"/>
              </w:rPr>
            </w:pPr>
            <w:r w:rsidRPr="002842FB">
              <w:rPr>
                <w:rFonts w:asciiTheme="minorHAnsi" w:hAnsiTheme="minorHAnsi" w:cs="Arial"/>
                <w:szCs w:val="24"/>
              </w:rPr>
              <w:t xml:space="preserve">Faculty Dining Room menu selection needs improvement along with the presentation of food choice.  </w:t>
            </w:r>
          </w:p>
          <w:p w14:paraId="7C7DC6B9" w14:textId="69F1D500" w:rsidR="002842FB" w:rsidRPr="002842FB" w:rsidRDefault="002842FB" w:rsidP="00E07BD1">
            <w:pPr>
              <w:rPr>
                <w:rFonts w:asciiTheme="minorHAnsi" w:hAnsiTheme="minorHAnsi" w:cs="Arial"/>
                <w:szCs w:val="24"/>
              </w:rPr>
            </w:pPr>
          </w:p>
          <w:p w14:paraId="7D85427A" w14:textId="034A712C" w:rsidR="002842FB" w:rsidRPr="002842FB" w:rsidRDefault="002842FB" w:rsidP="00AA4B6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szCs w:val="24"/>
              </w:rPr>
            </w:pPr>
            <w:r w:rsidRPr="002842FB">
              <w:rPr>
                <w:rFonts w:asciiTheme="minorHAnsi" w:hAnsiTheme="minorHAnsi" w:cs="Arial"/>
                <w:szCs w:val="24"/>
              </w:rPr>
              <w:t>Online menu not yet available, but being worked on.  Dave Arluna to speak with Marybeth Boger about the presentation of food and dining room improvements</w:t>
            </w:r>
          </w:p>
          <w:p w14:paraId="7446BC4A" w14:textId="77777777" w:rsidR="002842FB" w:rsidRPr="002842FB" w:rsidRDefault="002842FB" w:rsidP="002842FB">
            <w:pPr>
              <w:rPr>
                <w:rFonts w:asciiTheme="minorHAnsi" w:hAnsiTheme="minorHAnsi" w:cs="Arial"/>
                <w:szCs w:val="24"/>
              </w:rPr>
            </w:pPr>
          </w:p>
          <w:p w14:paraId="327075F8" w14:textId="4C48D4E9" w:rsidR="00E07BD1" w:rsidRPr="002842FB" w:rsidRDefault="00E07BD1" w:rsidP="00092FF7">
            <w:pPr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DECBB9" w14:textId="77777777" w:rsidR="00E07BD1" w:rsidRDefault="00E07BD1" w:rsidP="00E07BD1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  <w:r w:rsidRPr="009705BF">
              <w:rPr>
                <w:rFonts w:asciiTheme="minorHAnsi" w:hAnsiTheme="minorHAnsi" w:cs="Arial"/>
                <w:szCs w:val="24"/>
              </w:rPr>
              <w:t>Nisha Reyes will follow up with Dining Services</w:t>
            </w:r>
          </w:p>
          <w:p w14:paraId="2BFE1D85" w14:textId="77777777" w:rsidR="00CB7151" w:rsidRDefault="00CB7151" w:rsidP="00E07BD1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  <w:p w14:paraId="7A8AEF37" w14:textId="72FB1113" w:rsidR="00CB7151" w:rsidRDefault="00CB7151" w:rsidP="00E07BD1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Jasmine will follow up with GD</w:t>
            </w:r>
            <w:r w:rsidR="00984A04">
              <w:rPr>
                <w:rFonts w:asciiTheme="minorHAnsi" w:hAnsiTheme="minorHAnsi" w:cs="Arial"/>
                <w:szCs w:val="24"/>
              </w:rPr>
              <w:t>S</w:t>
            </w:r>
          </w:p>
          <w:p w14:paraId="24CAFD57" w14:textId="288614EF" w:rsidR="000739C2" w:rsidRDefault="000739C2" w:rsidP="00E07BD1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  <w:p w14:paraId="62D36C65" w14:textId="643D8FBB" w:rsidR="00984A04" w:rsidRPr="00B16148" w:rsidRDefault="000739C2" w:rsidP="00E07BD1">
            <w:pPr>
              <w:spacing w:line="276" w:lineRule="auto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 xml:space="preserve">Update: Dave Arluna said to email him with </w:t>
            </w:r>
            <w:r>
              <w:rPr>
                <w:rFonts w:asciiTheme="minorHAnsi" w:hAnsiTheme="minorHAnsi" w:cs="Arial"/>
                <w:b/>
                <w:szCs w:val="24"/>
              </w:rPr>
              <w:lastRenderedPageBreak/>
              <w:t>su</w:t>
            </w:r>
            <w:r w:rsidR="00114658">
              <w:rPr>
                <w:rFonts w:asciiTheme="minorHAnsi" w:hAnsiTheme="minorHAnsi" w:cs="Arial"/>
                <w:b/>
                <w:szCs w:val="24"/>
              </w:rPr>
              <w:t xml:space="preserve">ggestions. </w:t>
            </w:r>
            <w:r>
              <w:rPr>
                <w:rFonts w:asciiTheme="minorHAnsi" w:hAnsiTheme="minorHAnsi" w:cs="Arial"/>
                <w:b/>
                <w:szCs w:val="24"/>
              </w:rPr>
              <w:t>Nisha will also ask if it’</w:t>
            </w:r>
            <w:r w:rsidR="00876E4A">
              <w:rPr>
                <w:rFonts w:asciiTheme="minorHAnsi" w:hAnsiTheme="minorHAnsi" w:cs="Arial"/>
                <w:b/>
                <w:szCs w:val="24"/>
              </w:rPr>
              <w:t>s possible for</w:t>
            </w:r>
            <w:r>
              <w:rPr>
                <w:rFonts w:asciiTheme="minorHAnsi" w:hAnsiTheme="minorHAnsi" w:cs="Arial"/>
                <w:b/>
                <w:szCs w:val="24"/>
              </w:rPr>
              <w:t xml:space="preserve"> emails to be sent out from GDS informing employees of menu.</w:t>
            </w:r>
          </w:p>
          <w:p w14:paraId="1F6A781F" w14:textId="445CBF27" w:rsidR="00984A04" w:rsidRPr="009705BF" w:rsidRDefault="00984A04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8F0C9C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E07BD1" w:rsidRPr="009705BF" w14:paraId="23831DEB" w14:textId="77777777" w:rsidTr="0069576F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383B81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9705BF"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4FAB90" w14:textId="6C56345A" w:rsidR="00E07BD1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705BF">
              <w:rPr>
                <w:rFonts w:asciiTheme="minorHAnsi" w:eastAsia="Arial Unicode MS" w:hAnsiTheme="minorHAnsi" w:cs="Arial"/>
                <w:szCs w:val="24"/>
              </w:rPr>
              <w:t xml:space="preserve">There are no women’s bathrooms on the 2nd floor of Tiernan Hall. </w:t>
            </w:r>
            <w:r w:rsidR="002842FB">
              <w:rPr>
                <w:rFonts w:asciiTheme="minorHAnsi" w:eastAsia="Arial Unicode MS" w:hAnsiTheme="minorHAnsi" w:cs="Arial"/>
                <w:szCs w:val="24"/>
              </w:rPr>
              <w:t xml:space="preserve">  Mark Massa said it is in the works to possibly convert the 2</w:t>
            </w:r>
            <w:r w:rsidR="002842FB" w:rsidRPr="002842FB">
              <w:rPr>
                <w:rFonts w:asciiTheme="minorHAnsi" w:eastAsia="Arial Unicode MS" w:hAnsiTheme="minorHAnsi" w:cs="Arial"/>
                <w:szCs w:val="24"/>
                <w:vertAlign w:val="superscript"/>
              </w:rPr>
              <w:t>nd</w:t>
            </w:r>
            <w:r w:rsidR="002842FB">
              <w:rPr>
                <w:rFonts w:asciiTheme="minorHAnsi" w:eastAsia="Arial Unicode MS" w:hAnsiTheme="minorHAnsi" w:cs="Arial"/>
                <w:szCs w:val="24"/>
              </w:rPr>
              <w:t xml:space="preserve"> floor men’s room to a women’s room</w:t>
            </w:r>
          </w:p>
          <w:p w14:paraId="3E759C23" w14:textId="50689068" w:rsidR="00E07BD1" w:rsidRPr="00092FF7" w:rsidRDefault="00E07BD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B42402" w14:textId="77777777" w:rsidR="00CB7151" w:rsidRDefault="002842FB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2842FB">
              <w:rPr>
                <w:rFonts w:asciiTheme="minorHAnsi" w:eastAsia="Arial Unicode MS" w:hAnsiTheme="minorHAnsi" w:cs="Arial"/>
                <w:szCs w:val="24"/>
              </w:rPr>
              <w:t>Mark Massa</w:t>
            </w:r>
          </w:p>
          <w:p w14:paraId="620B9AB7" w14:textId="77777777" w:rsidR="00B16148" w:rsidRDefault="00B16148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0AADD687" w14:textId="20800FCE" w:rsidR="00B16148" w:rsidRDefault="00472EEA" w:rsidP="00E07BD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szCs w:val="24"/>
              </w:rPr>
              <w:t xml:space="preserve">Update: Estimated </w:t>
            </w:r>
            <w:r w:rsidR="00B16148">
              <w:rPr>
                <w:rFonts w:asciiTheme="minorHAnsi" w:eastAsia="Arial Unicode MS" w:hAnsiTheme="minorHAnsi" w:cs="Arial"/>
                <w:b/>
                <w:szCs w:val="24"/>
              </w:rPr>
              <w:t xml:space="preserve">quote 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 xml:space="preserve">of $10,000 </w:t>
            </w:r>
            <w:r w:rsidR="00B16148">
              <w:rPr>
                <w:rFonts w:asciiTheme="minorHAnsi" w:eastAsia="Arial Unicode MS" w:hAnsiTheme="minorHAnsi" w:cs="Arial"/>
                <w:b/>
                <w:szCs w:val="24"/>
              </w:rPr>
              <w:t>to convert 2</w:t>
            </w:r>
            <w:r w:rsidR="00B16148" w:rsidRPr="00B16148">
              <w:rPr>
                <w:rFonts w:asciiTheme="minorHAnsi" w:eastAsia="Arial Unicode MS" w:hAnsiTheme="minorHAnsi" w:cs="Arial"/>
                <w:b/>
                <w:szCs w:val="24"/>
                <w:vertAlign w:val="superscript"/>
              </w:rPr>
              <w:t>nd</w:t>
            </w:r>
            <w:r w:rsidR="00B16148">
              <w:rPr>
                <w:rFonts w:asciiTheme="minorHAnsi" w:eastAsia="Arial Unicode MS" w:hAnsiTheme="minorHAnsi" w:cs="Arial"/>
                <w:b/>
                <w:szCs w:val="24"/>
              </w:rPr>
              <w:t xml:space="preserve"> fl</w:t>
            </w:r>
            <w:r w:rsidR="00876E4A">
              <w:rPr>
                <w:rFonts w:asciiTheme="minorHAnsi" w:eastAsia="Arial Unicode MS" w:hAnsiTheme="minorHAnsi" w:cs="Arial"/>
                <w:b/>
                <w:szCs w:val="24"/>
              </w:rPr>
              <w:t>oor</w:t>
            </w:r>
            <w:r w:rsidR="00B16148">
              <w:rPr>
                <w:rFonts w:asciiTheme="minorHAnsi" w:eastAsia="Arial Unicode MS" w:hAnsiTheme="minorHAnsi" w:cs="Arial"/>
                <w:b/>
                <w:szCs w:val="24"/>
              </w:rPr>
              <w:t xml:space="preserve"> men’s room to women’s room. More info to come.</w:t>
            </w:r>
          </w:p>
          <w:p w14:paraId="40F3C8FA" w14:textId="3828A77A" w:rsidR="00B16148" w:rsidRPr="00B16148" w:rsidRDefault="00B16148" w:rsidP="00E07BD1">
            <w:pPr>
              <w:spacing w:line="276" w:lineRule="auto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71E5A0" w14:textId="77777777" w:rsidR="00E07BD1" w:rsidRPr="009705BF" w:rsidRDefault="00E07BD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CB7151" w:rsidRPr="009705BF" w14:paraId="05834A5B" w14:textId="77777777" w:rsidTr="0069576F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74A3F5" w14:textId="77777777" w:rsidR="00CB7151" w:rsidRDefault="00B16148" w:rsidP="00E07BD1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CLOSED</w:t>
            </w:r>
          </w:p>
          <w:p w14:paraId="32EC0241" w14:textId="2C422905" w:rsidR="00B16148" w:rsidRPr="00B16148" w:rsidRDefault="00B16148" w:rsidP="00E07BD1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11/29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3B3265" w14:textId="72B05DAC" w:rsidR="00CB7151" w:rsidRDefault="00CB715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The Campus Center staff get constant complaints about the 1</w:t>
            </w:r>
            <w:r w:rsidRPr="00CB7151">
              <w:rPr>
                <w:rFonts w:asciiTheme="minorHAnsi" w:eastAsia="Arial Unicode MS" w:hAnsiTheme="minorHAnsi" w:cs="Arial"/>
                <w:szCs w:val="24"/>
                <w:vertAlign w:val="superscript"/>
              </w:rPr>
              <w:t>st</w:t>
            </w:r>
            <w:r>
              <w:rPr>
                <w:rFonts w:asciiTheme="minorHAnsi" w:eastAsia="Arial Unicode MS" w:hAnsiTheme="minorHAnsi" w:cs="Arial"/>
                <w:szCs w:val="24"/>
              </w:rPr>
              <w:t xml:space="preserve"> floor Campus Center bathroom</w:t>
            </w:r>
          </w:p>
          <w:p w14:paraId="2542DA6B" w14:textId="77777777" w:rsidR="002842FB" w:rsidRPr="002842FB" w:rsidRDefault="002842FB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73069381" w14:textId="1ED32518" w:rsidR="002842FB" w:rsidRPr="002842FB" w:rsidRDefault="002842FB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2842FB">
              <w:rPr>
                <w:rFonts w:asciiTheme="minorHAnsi" w:eastAsia="Arial Unicode MS" w:hAnsiTheme="minorHAnsi" w:cs="Arial"/>
                <w:szCs w:val="24"/>
              </w:rPr>
              <w:t>Update: They are checked/cleaned throughout the day. The main complaint is water on the sink counters. The issue is poor faucets not distributing enough water. Mark entered a work order for plumbing.</w:t>
            </w:r>
          </w:p>
          <w:p w14:paraId="4385821D" w14:textId="260BDBDF" w:rsidR="002842FB" w:rsidRDefault="002842FB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231F4E4F" w14:textId="5455A697" w:rsidR="00092FF7" w:rsidRPr="00092FF7" w:rsidRDefault="00092FF7" w:rsidP="00092FF7">
            <w:pPr>
              <w:spacing w:before="40" w:after="40"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E9A2F8" w14:textId="77777777" w:rsidR="00CB7151" w:rsidRDefault="002842FB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2842FB">
              <w:rPr>
                <w:rFonts w:asciiTheme="minorHAnsi" w:eastAsia="Arial Unicode MS" w:hAnsiTheme="minorHAnsi" w:cs="Arial"/>
                <w:szCs w:val="24"/>
              </w:rPr>
              <w:t>Mark Massa/Ewa Staromiejska</w:t>
            </w:r>
          </w:p>
          <w:p w14:paraId="425A9234" w14:textId="77777777" w:rsidR="00B16148" w:rsidRDefault="00B16148" w:rsidP="00E07BD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030BE640" w14:textId="2BB16CF3" w:rsidR="00B16148" w:rsidRPr="00B16148" w:rsidRDefault="00B16148" w:rsidP="00E07BD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szCs w:val="24"/>
              </w:rPr>
              <w:t>Update: Bathrooms are cleaned 5 times a day. Plumber looked at faucets as well.  CLOSED action item.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8CC58A" w14:textId="77777777" w:rsidR="00CB7151" w:rsidRPr="009705BF" w:rsidRDefault="00CB715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CB7151" w:rsidRPr="009705BF" w14:paraId="3A428958" w14:textId="77777777" w:rsidTr="0069576F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1A7BDA" w14:textId="3470A470" w:rsidR="00CB7151" w:rsidRDefault="00CB715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D7AFDF" w14:textId="0863686A" w:rsidR="00CB7151" w:rsidRDefault="00CB715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Issues with hiring work study students.  The system we have for this is not effective</w:t>
            </w:r>
          </w:p>
          <w:p w14:paraId="68A9652D" w14:textId="12D0E6CE" w:rsidR="002842FB" w:rsidRPr="002842FB" w:rsidRDefault="002842FB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2842FB">
              <w:rPr>
                <w:rFonts w:asciiTheme="minorHAnsi" w:eastAsia="Arial Unicode MS" w:hAnsiTheme="minorHAnsi" w:cs="Arial"/>
                <w:szCs w:val="24"/>
              </w:rPr>
              <w:t>Update: Rich mtg w/ Dave Ullman Monday, Oct 29</w:t>
            </w:r>
            <w:r w:rsidRPr="002842FB">
              <w:rPr>
                <w:rFonts w:asciiTheme="minorHAnsi" w:eastAsia="Arial Unicode MS" w:hAnsiTheme="minorHAnsi" w:cs="Arial"/>
                <w:szCs w:val="24"/>
                <w:vertAlign w:val="superscript"/>
              </w:rPr>
              <w:t>th</w:t>
            </w:r>
            <w:r w:rsidRPr="002842FB">
              <w:rPr>
                <w:rFonts w:asciiTheme="minorHAnsi" w:eastAsia="Arial Unicode MS" w:hAnsiTheme="minorHAnsi" w:cs="Arial"/>
                <w:szCs w:val="24"/>
              </w:rPr>
              <w:t>.</w:t>
            </w:r>
          </w:p>
          <w:p w14:paraId="048052ED" w14:textId="77777777" w:rsidR="002842FB" w:rsidRDefault="002842FB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630E22E0" w14:textId="448D2259" w:rsidR="00092FF7" w:rsidRPr="00092FF7" w:rsidRDefault="00092FF7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785D7C" w14:textId="77777777" w:rsidR="00B16148" w:rsidRDefault="00B16148" w:rsidP="00B16148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Rich Martinez</w:t>
            </w:r>
          </w:p>
          <w:p w14:paraId="421531AB" w14:textId="77777777" w:rsidR="00B16148" w:rsidRDefault="00B16148" w:rsidP="00B16148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2CFAC8A8" w14:textId="71B07CCC" w:rsidR="00B16148" w:rsidRDefault="00B16148" w:rsidP="00B16148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szCs w:val="24"/>
              </w:rPr>
              <w:t>Update: Dave Ullman stepping down. Blake Haggerty will replace him. We will invite Steve Harrel to a Staff Council meeting for more info on work study student hiring process.</w:t>
            </w:r>
          </w:p>
          <w:p w14:paraId="305CCC8F" w14:textId="2AD448D4" w:rsidR="00B16148" w:rsidRPr="00B16148" w:rsidRDefault="00B16148" w:rsidP="00B16148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2053FA" w14:textId="77777777" w:rsidR="00CB7151" w:rsidRPr="009705BF" w:rsidRDefault="00CB715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CB7151" w:rsidRPr="009705BF" w14:paraId="2915D0DE" w14:textId="77777777" w:rsidTr="0069576F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483204" w14:textId="30AD9B5D" w:rsidR="00CB7151" w:rsidRDefault="00CB715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24A9FD" w14:textId="77777777" w:rsidR="00CB7151" w:rsidRDefault="00CB7151" w:rsidP="00E07BD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WiFi issues throughout the campus</w:t>
            </w:r>
          </w:p>
          <w:p w14:paraId="6D1FB232" w14:textId="77777777" w:rsidR="002A4EE0" w:rsidRDefault="002A4EE0" w:rsidP="002A4EE0">
            <w:pPr>
              <w:spacing w:before="40" w:after="40"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  <w:p w14:paraId="0EB371FD" w14:textId="4F7E158C" w:rsidR="002842FB" w:rsidRPr="002842FB" w:rsidRDefault="002842FB" w:rsidP="002A4EE0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2842FB">
              <w:rPr>
                <w:rFonts w:asciiTheme="minorHAnsi" w:eastAsia="Arial Unicode MS" w:hAnsiTheme="minorHAnsi" w:cs="Arial"/>
                <w:szCs w:val="24"/>
              </w:rPr>
              <w:t>Update: Dave Ullman mtg w/ Senate (more info later). If problems, call the Help Desk or contact Pete Teklinski and give the IP address, time &amp; location. Res-Life lounges are bad spots for WiFi, but rooms seem to be OK.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CDC3A4" w14:textId="77777777" w:rsidR="00CB7151" w:rsidRDefault="002842FB" w:rsidP="002842FB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Rich Martinez</w:t>
            </w:r>
          </w:p>
          <w:p w14:paraId="76648BD3" w14:textId="77777777" w:rsidR="00B16148" w:rsidRDefault="00B16148" w:rsidP="002842FB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34C1B52A" w14:textId="77777777" w:rsidR="00B16148" w:rsidRDefault="00B16148" w:rsidP="002842FB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 w:rsidRPr="00B16148">
              <w:rPr>
                <w:rFonts w:asciiTheme="minorHAnsi" w:eastAsia="Arial Unicode MS" w:hAnsiTheme="minorHAnsi" w:cs="Arial"/>
                <w:b/>
                <w:szCs w:val="24"/>
              </w:rPr>
              <w:t>Update: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 xml:space="preserve"> </w:t>
            </w:r>
            <w:r w:rsidRPr="00B16148">
              <w:rPr>
                <w:rFonts w:asciiTheme="minorHAnsi" w:eastAsia="Arial Unicode MS" w:hAnsiTheme="minorHAnsi" w:cs="Arial"/>
                <w:b/>
                <w:szCs w:val="24"/>
              </w:rPr>
              <w:t>Info is being gathered to get a scope of the work needed to upgrade WiFi in Res-Life lounges.</w:t>
            </w:r>
          </w:p>
          <w:p w14:paraId="1528A2AC" w14:textId="08D37F27" w:rsidR="00B16148" w:rsidRPr="00B16148" w:rsidRDefault="00B16148" w:rsidP="002842FB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F556F5" w14:textId="77777777" w:rsidR="00CB7151" w:rsidRPr="009705BF" w:rsidRDefault="00CB7151" w:rsidP="00E07BD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2A4EE0" w:rsidRPr="009705BF" w14:paraId="048C0758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48997D" w14:textId="77777777" w:rsidR="002A4EE0" w:rsidRDefault="00B16148" w:rsidP="001A4AF1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B16148">
              <w:rPr>
                <w:rFonts w:asciiTheme="minorHAnsi" w:hAnsiTheme="minorHAnsi" w:cs="Arial"/>
                <w:b/>
                <w:szCs w:val="24"/>
              </w:rPr>
              <w:t>CLOSED</w:t>
            </w:r>
          </w:p>
          <w:p w14:paraId="29F23982" w14:textId="6D248A81" w:rsidR="00B16148" w:rsidRPr="00B16148" w:rsidRDefault="00B16148" w:rsidP="001A4AF1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11/29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17FDBA" w14:textId="68A3087C" w:rsidR="002A4EE0" w:rsidRPr="00984A04" w:rsidRDefault="002A4EE0" w:rsidP="002A4EE0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 xml:space="preserve">Amazon &amp; UPS delivering packages to wrong locations if main mailroom address is not used. Joe Myers &amp; Stan Stec of Purchasing should be contacted to better advise delivery persons. Create signs in lounges </w:t>
            </w:r>
            <w:r w:rsidR="00DE23A5">
              <w:rPr>
                <w:rFonts w:asciiTheme="minorHAnsi" w:eastAsia="Arial Unicode MS" w:hAnsiTheme="minorHAnsi" w:cs="Arial"/>
                <w:szCs w:val="24"/>
              </w:rPr>
              <w:t xml:space="preserve">to direct </w:t>
            </w:r>
            <w:r w:rsidRPr="00984A04">
              <w:rPr>
                <w:rFonts w:asciiTheme="minorHAnsi" w:eastAsia="Arial Unicode MS" w:hAnsiTheme="minorHAnsi" w:cs="Arial"/>
                <w:szCs w:val="24"/>
              </w:rPr>
              <w:t>where items should be delivered.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63E791" w14:textId="77777777" w:rsidR="002A4EE0" w:rsidRDefault="002A4EE0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Priya Vin</w:t>
            </w:r>
          </w:p>
          <w:p w14:paraId="25B24C5A" w14:textId="77777777" w:rsidR="00B16148" w:rsidRDefault="00B16148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0CE4FEA8" w14:textId="6071D7DD" w:rsidR="0066154B" w:rsidRDefault="00B16148" w:rsidP="0066154B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 w:rsidRPr="00B16148">
              <w:rPr>
                <w:rFonts w:asciiTheme="minorHAnsi" w:eastAsia="Arial Unicode MS" w:hAnsiTheme="minorHAnsi" w:cs="Arial"/>
                <w:b/>
                <w:szCs w:val="24"/>
              </w:rPr>
              <w:t>Update:</w:t>
            </w:r>
            <w:r w:rsidR="0066154B">
              <w:rPr>
                <w:rFonts w:asciiTheme="minorHAnsi" w:eastAsia="Arial Unicode MS" w:hAnsiTheme="minorHAnsi" w:cs="Arial"/>
                <w:b/>
                <w:szCs w:val="24"/>
              </w:rPr>
              <w:t xml:space="preserve"> </w:t>
            </w:r>
            <w:r w:rsidR="0066154B" w:rsidRPr="0066154B">
              <w:rPr>
                <w:rFonts w:asciiTheme="minorHAnsi" w:eastAsia="Arial Unicode MS" w:hAnsiTheme="minorHAnsi" w:cs="Arial"/>
                <w:b/>
                <w:szCs w:val="24"/>
              </w:rPr>
              <w:t>The mailroom said that the c</w:t>
            </w:r>
            <w:r w:rsidR="0066154B">
              <w:rPr>
                <w:rFonts w:asciiTheme="minorHAnsi" w:eastAsia="Arial Unicode MS" w:hAnsiTheme="minorHAnsi" w:cs="Arial"/>
                <w:b/>
                <w:szCs w:val="24"/>
              </w:rPr>
              <w:t>orrect address for packages is:</w:t>
            </w:r>
          </w:p>
          <w:p w14:paraId="1A7264B6" w14:textId="37B48EC3" w:rsidR="0066154B" w:rsidRPr="0066154B" w:rsidRDefault="0066154B" w:rsidP="0066154B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szCs w:val="24"/>
              </w:rPr>
              <w:t>-</w:t>
            </w:r>
            <w:r w:rsidRPr="0066154B">
              <w:rPr>
                <w:rFonts w:asciiTheme="minorHAnsi" w:eastAsia="Arial Unicode MS" w:hAnsiTheme="minorHAnsi" w:cs="Arial"/>
                <w:b/>
                <w:szCs w:val="24"/>
              </w:rPr>
              <w:t>Your Name &amp; Department (or Your Name &amp; Building address)</w:t>
            </w:r>
          </w:p>
          <w:p w14:paraId="318E6D10" w14:textId="1C814D25" w:rsidR="0066154B" w:rsidRPr="0066154B" w:rsidRDefault="0066154B" w:rsidP="0066154B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szCs w:val="24"/>
              </w:rPr>
              <w:t>-</w:t>
            </w:r>
            <w:r w:rsidRPr="0066154B">
              <w:rPr>
                <w:rFonts w:asciiTheme="minorHAnsi" w:eastAsia="Arial Unicode MS" w:hAnsiTheme="minorHAnsi" w:cs="Arial"/>
                <w:b/>
                <w:szCs w:val="24"/>
              </w:rPr>
              <w:t xml:space="preserve">c/o NJIT Mailroom </w:t>
            </w:r>
          </w:p>
          <w:p w14:paraId="3FFADB93" w14:textId="6EC512FA" w:rsidR="0066154B" w:rsidRPr="0066154B" w:rsidRDefault="0066154B" w:rsidP="0066154B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szCs w:val="24"/>
              </w:rPr>
              <w:t>-</w:t>
            </w:r>
            <w:r w:rsidRPr="0066154B">
              <w:rPr>
                <w:rFonts w:asciiTheme="minorHAnsi" w:eastAsia="Arial Unicode MS" w:hAnsiTheme="minorHAnsi" w:cs="Arial"/>
                <w:b/>
                <w:szCs w:val="24"/>
              </w:rPr>
              <w:t>136 Bleeker St.</w:t>
            </w:r>
          </w:p>
          <w:p w14:paraId="15C66B4D" w14:textId="41ACF4E4" w:rsidR="0066154B" w:rsidRPr="0066154B" w:rsidRDefault="0066154B" w:rsidP="0066154B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szCs w:val="24"/>
              </w:rPr>
              <w:t>-</w:t>
            </w:r>
            <w:r w:rsidRPr="0066154B">
              <w:rPr>
                <w:rFonts w:asciiTheme="minorHAnsi" w:eastAsia="Arial Unicode MS" w:hAnsiTheme="minorHAnsi" w:cs="Arial"/>
                <w:b/>
                <w:szCs w:val="24"/>
              </w:rPr>
              <w:t>University Heights</w:t>
            </w:r>
          </w:p>
          <w:p w14:paraId="547384DC" w14:textId="576F799A" w:rsidR="00B16148" w:rsidRDefault="0066154B" w:rsidP="0066154B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szCs w:val="24"/>
              </w:rPr>
              <w:t>-</w:t>
            </w:r>
            <w:r w:rsidRPr="0066154B">
              <w:rPr>
                <w:rFonts w:asciiTheme="minorHAnsi" w:eastAsia="Arial Unicode MS" w:hAnsiTheme="minorHAnsi" w:cs="Arial"/>
                <w:b/>
                <w:szCs w:val="24"/>
              </w:rPr>
              <w:t>Newark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>,</w:t>
            </w:r>
            <w:r w:rsidRPr="0066154B">
              <w:rPr>
                <w:rFonts w:asciiTheme="minorHAnsi" w:eastAsia="Arial Unicode MS" w:hAnsiTheme="minorHAnsi" w:cs="Arial"/>
                <w:b/>
                <w:szCs w:val="24"/>
              </w:rPr>
              <w:t xml:space="preserve"> NJ 07102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 xml:space="preserve">. Please encourage use of this. </w:t>
            </w:r>
            <w:r w:rsidR="00F60B2B">
              <w:rPr>
                <w:rFonts w:asciiTheme="minorHAnsi" w:eastAsia="Arial Unicode MS" w:hAnsiTheme="minorHAnsi" w:cs="Arial"/>
                <w:b/>
                <w:szCs w:val="24"/>
              </w:rPr>
              <w:t>CLOSED action item.</w:t>
            </w:r>
          </w:p>
          <w:p w14:paraId="556D747A" w14:textId="6145F922" w:rsidR="00F60B2B" w:rsidRPr="00B16148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1A5717" w14:textId="77777777" w:rsidR="002A4EE0" w:rsidRPr="009705BF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2A4EE0" w:rsidRPr="009705BF" w14:paraId="74EFACB6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8F7F5E" w14:textId="77777777" w:rsidR="002A4EE0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  <w:p w14:paraId="6A15EF8B" w14:textId="2C79898D" w:rsidR="002A4EE0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93A2C0" w14:textId="2D186DDF" w:rsidR="002A4EE0" w:rsidRPr="00984A04" w:rsidRDefault="002A4EE0" w:rsidP="001A4AF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Trouble w</w:t>
            </w:r>
            <w:r w:rsidR="00DE23A5">
              <w:rPr>
                <w:rFonts w:asciiTheme="minorHAnsi" w:eastAsia="Arial Unicode MS" w:hAnsiTheme="minorHAnsi" w:cs="Arial"/>
                <w:szCs w:val="24"/>
              </w:rPr>
              <w:t>ith readers at Summit St Deck. ID c</w:t>
            </w:r>
            <w:r w:rsidRPr="00984A04">
              <w:rPr>
                <w:rFonts w:asciiTheme="minorHAnsi" w:eastAsia="Arial Unicode MS" w:hAnsiTheme="minorHAnsi" w:cs="Arial"/>
                <w:szCs w:val="24"/>
              </w:rPr>
              <w:t>ards are not swiping properly.</w:t>
            </w:r>
            <w:r w:rsidR="00DE23A5">
              <w:rPr>
                <w:rFonts w:asciiTheme="minorHAnsi" w:eastAsia="Arial Unicode MS" w:hAnsiTheme="minorHAnsi" w:cs="Arial"/>
                <w:szCs w:val="24"/>
              </w:rPr>
              <w:t xml:space="preserve"> Gates do not always open.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35B4F7" w14:textId="77777777" w:rsidR="002A4EE0" w:rsidRDefault="002A4EE0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Mike Dabrowski</w:t>
            </w:r>
          </w:p>
          <w:p w14:paraId="68DC436A" w14:textId="77777777" w:rsidR="00B16148" w:rsidRDefault="00B16148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23B03A1D" w14:textId="77777777" w:rsidR="00B16148" w:rsidRDefault="00B16148" w:rsidP="001A4AF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 w:rsidRPr="00B16148">
              <w:rPr>
                <w:rFonts w:asciiTheme="minorHAnsi" w:eastAsia="Arial Unicode MS" w:hAnsiTheme="minorHAnsi" w:cs="Arial"/>
                <w:b/>
                <w:szCs w:val="24"/>
              </w:rPr>
              <w:t xml:space="preserve">Update: 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 xml:space="preserve">Faulty reader was replaced. Still some reports of trouble at the right side of Deck entrance 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lastRenderedPageBreak/>
              <w:t>gates at 154 Summit St.</w:t>
            </w:r>
            <w:r w:rsidR="00F60B2B">
              <w:rPr>
                <w:rFonts w:asciiTheme="minorHAnsi" w:eastAsia="Arial Unicode MS" w:hAnsiTheme="minorHAnsi" w:cs="Arial"/>
                <w:b/>
                <w:szCs w:val="24"/>
              </w:rPr>
              <w:t xml:space="preserve"> Will investigate the readers further. May be issues with ID cards.</w:t>
            </w:r>
          </w:p>
          <w:p w14:paraId="48D7983C" w14:textId="330D6388" w:rsidR="00F60B2B" w:rsidRPr="00B16148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F812A3" w14:textId="77777777" w:rsidR="002A4EE0" w:rsidRPr="009705BF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2A4EE0" w:rsidRPr="009705BF" w14:paraId="1FD5CE9C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168E05" w14:textId="37BD0C1A" w:rsidR="002A4EE0" w:rsidRPr="00F60B2B" w:rsidRDefault="00F60B2B" w:rsidP="001A4AF1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F60B2B">
              <w:rPr>
                <w:rFonts w:asciiTheme="minorHAnsi" w:hAnsiTheme="minorHAnsi" w:cs="Arial"/>
                <w:b/>
                <w:szCs w:val="24"/>
              </w:rPr>
              <w:t>CLOSED</w:t>
            </w:r>
          </w:p>
          <w:p w14:paraId="6A861A4F" w14:textId="43014407" w:rsidR="00F60B2B" w:rsidRPr="00F60B2B" w:rsidRDefault="00F60B2B" w:rsidP="001A4AF1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F60B2B">
              <w:rPr>
                <w:rFonts w:asciiTheme="minorHAnsi" w:hAnsiTheme="minorHAnsi" w:cs="Arial"/>
                <w:b/>
                <w:szCs w:val="24"/>
              </w:rPr>
              <w:t>11/29</w:t>
            </w:r>
          </w:p>
          <w:p w14:paraId="1C532AF0" w14:textId="7407B639" w:rsidR="002A4EE0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A2F9DA" w14:textId="21B98538" w:rsidR="002A4EE0" w:rsidRPr="00984A04" w:rsidRDefault="00C41FDF" w:rsidP="002A4EE0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Contractor</w:t>
            </w:r>
            <w:r w:rsidR="002A4EE0" w:rsidRPr="00984A04">
              <w:rPr>
                <w:rFonts w:asciiTheme="minorHAnsi" w:eastAsia="Arial Unicode MS" w:hAnsiTheme="minorHAnsi" w:cs="Arial"/>
                <w:szCs w:val="24"/>
              </w:rPr>
              <w:t xml:space="preserve"> vehicles parked all the time on Bleeker St sidewalk by SOM. Take pictu</w:t>
            </w:r>
            <w:r>
              <w:rPr>
                <w:rFonts w:asciiTheme="minorHAnsi" w:eastAsia="Arial Unicode MS" w:hAnsiTheme="minorHAnsi" w:cs="Arial"/>
                <w:szCs w:val="24"/>
              </w:rPr>
              <w:t>res if seen and send to Karen, who will f</w:t>
            </w:r>
            <w:r w:rsidR="002A4EE0" w:rsidRPr="00984A04">
              <w:rPr>
                <w:rFonts w:asciiTheme="minorHAnsi" w:eastAsia="Arial Unicode MS" w:hAnsiTheme="minorHAnsi" w:cs="Arial"/>
                <w:szCs w:val="24"/>
              </w:rPr>
              <w:t>ollow up with Public Safety.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16D991" w14:textId="77777777" w:rsidR="002A4EE0" w:rsidRDefault="002A4EE0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Karen Quackenbush</w:t>
            </w:r>
          </w:p>
          <w:p w14:paraId="5A472A54" w14:textId="77777777" w:rsidR="00F60B2B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15EDF6D9" w14:textId="77777777" w:rsidR="00F60B2B" w:rsidRPr="00F60B2B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 w:rsidRPr="00F60B2B">
              <w:rPr>
                <w:rFonts w:asciiTheme="minorHAnsi" w:eastAsia="Arial Unicode MS" w:hAnsiTheme="minorHAnsi" w:cs="Arial"/>
                <w:b/>
                <w:szCs w:val="24"/>
              </w:rPr>
              <w:t>Update: Most of Bleeker St is closed for construction. CLOSED action item.</w:t>
            </w:r>
          </w:p>
          <w:p w14:paraId="3057F0AB" w14:textId="53CA60BC" w:rsidR="00F60B2B" w:rsidRPr="00984A04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B8AD1C" w14:textId="77777777" w:rsidR="002A4EE0" w:rsidRPr="009705BF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2A4EE0" w:rsidRPr="009705BF" w14:paraId="73D32E37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F1FAE3" w14:textId="0B399D5B" w:rsidR="002A4EE0" w:rsidRPr="00F60B2B" w:rsidRDefault="00F60B2B" w:rsidP="001A4AF1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F60B2B">
              <w:rPr>
                <w:rFonts w:asciiTheme="minorHAnsi" w:hAnsiTheme="minorHAnsi" w:cs="Arial"/>
                <w:b/>
                <w:szCs w:val="24"/>
              </w:rPr>
              <w:t>CLOSED</w:t>
            </w:r>
          </w:p>
          <w:p w14:paraId="3C5661A2" w14:textId="1C1AA29F" w:rsidR="00F60B2B" w:rsidRPr="00F60B2B" w:rsidRDefault="00F60B2B" w:rsidP="001A4AF1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F60B2B">
              <w:rPr>
                <w:rFonts w:asciiTheme="minorHAnsi" w:hAnsiTheme="minorHAnsi" w:cs="Arial"/>
                <w:b/>
                <w:szCs w:val="24"/>
              </w:rPr>
              <w:t>11/29</w:t>
            </w:r>
          </w:p>
          <w:p w14:paraId="6E32A8F5" w14:textId="0EAD6307" w:rsidR="002A4EE0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88BEAF" w14:textId="167E6884" w:rsidR="002A4EE0" w:rsidRPr="00984A04" w:rsidRDefault="00011D6A" w:rsidP="00F60B2B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 xml:space="preserve">Non-NJIT job ads for students (babysitting, etc) – How is it best to get this info to them? 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0B4468" w14:textId="77777777" w:rsidR="002A4EE0" w:rsidRDefault="00011D6A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Priya Vin</w:t>
            </w:r>
          </w:p>
          <w:p w14:paraId="2BF3EAB7" w14:textId="77777777" w:rsidR="00F60B2B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46D1552E" w14:textId="5CE0F449" w:rsidR="00F60B2B" w:rsidRPr="00F60B2B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 w:rsidRPr="00F60B2B">
              <w:rPr>
                <w:rFonts w:asciiTheme="minorHAnsi" w:eastAsia="Arial Unicode MS" w:hAnsiTheme="minorHAnsi" w:cs="Arial"/>
                <w:b/>
                <w:szCs w:val="24"/>
              </w:rPr>
              <w:t>Update: Contact Amber Danku or Kris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>tie Dam</w:t>
            </w:r>
            <w:r w:rsidRPr="00F60B2B">
              <w:rPr>
                <w:rFonts w:asciiTheme="minorHAnsi" w:eastAsia="Arial Unicode MS" w:hAnsiTheme="minorHAnsi" w:cs="Arial"/>
                <w:b/>
                <w:szCs w:val="24"/>
              </w:rPr>
              <w:t>ell for commuters; Karen for Res-Life students.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 xml:space="preserve"> CLOSED action item.</w:t>
            </w:r>
          </w:p>
          <w:p w14:paraId="210806D5" w14:textId="1535AA42" w:rsidR="00F60B2B" w:rsidRPr="00984A04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FAE941" w14:textId="77777777" w:rsidR="002A4EE0" w:rsidRPr="009705BF" w:rsidRDefault="002A4EE0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011D6A" w:rsidRPr="009705BF" w14:paraId="08D8BC9D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F21752" w14:textId="77777777" w:rsidR="00011D6A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  <w:p w14:paraId="11759A81" w14:textId="3B577989" w:rsidR="00011D6A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B50820" w14:textId="4E7160B1" w:rsidR="00011D6A" w:rsidRPr="00984A04" w:rsidRDefault="00011D6A" w:rsidP="001A4AF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Garbage not picked up in Kupfrian Advising Success Center when staff member responsible is out. Per Ewa, call Facilities Services.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326DD6" w14:textId="77777777" w:rsidR="00011D6A" w:rsidRDefault="00C41FDF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Ewa Staromiejska</w:t>
            </w:r>
          </w:p>
          <w:p w14:paraId="4A865FE7" w14:textId="77777777" w:rsidR="00F60B2B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059FF43C" w14:textId="77777777" w:rsidR="00F60B2B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>
              <w:rPr>
                <w:rFonts w:asciiTheme="minorHAnsi" w:eastAsia="Arial Unicode MS" w:hAnsiTheme="minorHAnsi" w:cs="Arial"/>
                <w:b/>
                <w:szCs w:val="24"/>
              </w:rPr>
              <w:t>Update: Custodian is reminded to pick up garbage every day. Follow up next meeting.</w:t>
            </w:r>
          </w:p>
          <w:p w14:paraId="2705957C" w14:textId="774AA4C4" w:rsidR="00F60B2B" w:rsidRPr="00F60B2B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447211" w14:textId="77777777" w:rsidR="00011D6A" w:rsidRPr="009705BF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011D6A" w:rsidRPr="009705BF" w14:paraId="7D0D1903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C9B339" w14:textId="77777777" w:rsidR="00011D6A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  <w:p w14:paraId="0DED4C14" w14:textId="6485A174" w:rsidR="00011D6A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8C61D9" w14:textId="3A5E37AC" w:rsidR="002842FB" w:rsidRPr="00984A04" w:rsidRDefault="00011D6A" w:rsidP="001A4AF1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Letter on salary increase does not state exactly how much the increase was.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C8C405" w14:textId="77777777" w:rsidR="00011D6A" w:rsidRDefault="00C41FDF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Karen Quackenbush</w:t>
            </w:r>
          </w:p>
          <w:p w14:paraId="70112816" w14:textId="77777777" w:rsidR="00F60B2B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1454B22C" w14:textId="77777777" w:rsidR="00F60B2B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 w:rsidRPr="00F60B2B">
              <w:rPr>
                <w:rFonts w:asciiTheme="minorHAnsi" w:eastAsia="Arial Unicode MS" w:hAnsiTheme="minorHAnsi" w:cs="Arial"/>
                <w:b/>
                <w:szCs w:val="24"/>
              </w:rPr>
              <w:t>Update: This was sent to everyone on Sunday, 10/28!</w:t>
            </w:r>
          </w:p>
          <w:p w14:paraId="1B929FB8" w14:textId="3B4D020E" w:rsidR="00F60B2B" w:rsidRPr="00F60B2B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06202C" w14:textId="77777777" w:rsidR="00011D6A" w:rsidRPr="009705BF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011D6A" w:rsidRPr="009705BF" w14:paraId="74A3F82C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0CDB5B" w14:textId="77777777" w:rsidR="00011D6A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lastRenderedPageBreak/>
              <w:t>OPEN</w:t>
            </w:r>
          </w:p>
          <w:p w14:paraId="1147F9C5" w14:textId="72A00916" w:rsidR="00011D6A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45A787" w14:textId="6E8B6BD6" w:rsidR="00011D6A" w:rsidRPr="00984A04" w:rsidRDefault="00011D6A" w:rsidP="00011D6A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Very old job openings still posted on HR website should be removed.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370290" w14:textId="6B4537C1" w:rsidR="00011D6A" w:rsidRDefault="00011D6A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84A04">
              <w:rPr>
                <w:rFonts w:asciiTheme="minorHAnsi" w:eastAsia="Arial Unicode MS" w:hAnsiTheme="minorHAnsi" w:cs="Arial"/>
                <w:szCs w:val="24"/>
              </w:rPr>
              <w:t>Nisha Reyes</w:t>
            </w:r>
          </w:p>
          <w:p w14:paraId="5978C692" w14:textId="77777777" w:rsidR="0090659B" w:rsidRDefault="0090659B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08378B68" w14:textId="7015B2CE" w:rsidR="00F60B2B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 w:rsidRPr="00F60B2B">
              <w:rPr>
                <w:rFonts w:asciiTheme="minorHAnsi" w:eastAsia="Arial Unicode MS" w:hAnsiTheme="minorHAnsi" w:cs="Arial"/>
                <w:b/>
                <w:szCs w:val="24"/>
              </w:rPr>
              <w:t xml:space="preserve">Update: 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>Spoke to Chitra Iyer</w:t>
            </w:r>
            <w:r w:rsidR="0090659B">
              <w:rPr>
                <w:rFonts w:asciiTheme="minorHAnsi" w:eastAsia="Arial Unicode MS" w:hAnsiTheme="minorHAnsi" w:cs="Arial"/>
                <w:b/>
                <w:szCs w:val="24"/>
              </w:rPr>
              <w:t xml:space="preserve">. Let Staci know of any 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>old job openings and she will take them down.</w:t>
            </w:r>
          </w:p>
          <w:p w14:paraId="383898EC" w14:textId="7DBFFA4E" w:rsidR="00F60B2B" w:rsidRPr="00F60B2B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4F5605" w14:textId="77777777" w:rsidR="00011D6A" w:rsidRPr="009705BF" w:rsidRDefault="00011D6A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F60B2B" w:rsidRPr="009705BF" w14:paraId="4412AE13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040602" w14:textId="77777777" w:rsidR="00F60B2B" w:rsidRDefault="00F60B2B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  <w:p w14:paraId="5327A115" w14:textId="683F0E03" w:rsidR="00F60B2B" w:rsidRDefault="00F60B2B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11/29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5B7DF8" w14:textId="052A9A14" w:rsidR="00F60B2B" w:rsidRPr="00984A04" w:rsidRDefault="00F60B2B" w:rsidP="00011D6A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Aks Chitra Iyer what was discussed at the Mayor’s emergency meeting.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FC56AD" w14:textId="0A00DCA3" w:rsidR="00F60B2B" w:rsidRPr="00984A04" w:rsidRDefault="00F60B2B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Staci Mongelli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9624E8" w14:textId="77777777" w:rsidR="00F60B2B" w:rsidRPr="009705BF" w:rsidRDefault="00F60B2B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90659B" w:rsidRPr="009705BF" w14:paraId="3BCE2F08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27FDF1" w14:textId="0C6FF88C" w:rsidR="0090659B" w:rsidRDefault="0090659B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 11/29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45DAFF" w14:textId="3301A34B" w:rsidR="0090659B" w:rsidRDefault="0090659B" w:rsidP="00011D6A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Encourage all areas to take ALICE training.  Email was sent on Nov 12</w:t>
            </w:r>
            <w:r w:rsidRPr="0090659B">
              <w:rPr>
                <w:rFonts w:asciiTheme="minorHAnsi" w:eastAsia="Arial Unicode MS" w:hAnsiTheme="minorHAnsi" w:cs="Arial"/>
                <w:szCs w:val="24"/>
                <w:vertAlign w:val="superscript"/>
              </w:rPr>
              <w:t>th</w:t>
            </w:r>
            <w:r>
              <w:rPr>
                <w:rFonts w:asciiTheme="minorHAnsi" w:eastAsia="Arial Unicode MS" w:hAnsiTheme="minorHAnsi" w:cs="Arial"/>
                <w:szCs w:val="24"/>
              </w:rPr>
              <w:t>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EF374F" w14:textId="61422A34" w:rsidR="0090659B" w:rsidRDefault="0090659B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0659B">
              <w:rPr>
                <w:rFonts w:asciiTheme="minorHAnsi" w:eastAsia="Arial Unicode MS" w:hAnsiTheme="minorHAnsi" w:cs="Arial"/>
                <w:szCs w:val="24"/>
              </w:rPr>
              <w:t>Staci Mongelli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29C742" w14:textId="77777777" w:rsidR="0090659B" w:rsidRPr="009705BF" w:rsidRDefault="0090659B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90659B" w:rsidRPr="009705BF" w14:paraId="471A5168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0CA26A" w14:textId="70002F7A" w:rsidR="0090659B" w:rsidRDefault="0090659B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 11/29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BF83D7" w14:textId="6C576C88" w:rsidR="0090659B" w:rsidRDefault="0090659B" w:rsidP="00011D6A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Pedestrian safety concerns after passing of student. City needs to be coordinated with to slow traffic. Possibility of speed bumps implemented. Follow up with Andrew Christ &amp; Mark Cyr of Public Safety.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09C4F4" w14:textId="77777777" w:rsidR="0090659B" w:rsidRDefault="0090659B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Elizabeth Limbrick &amp; Staci Mongelli</w:t>
            </w:r>
          </w:p>
          <w:p w14:paraId="33F5896A" w14:textId="77777777" w:rsidR="00876E4A" w:rsidRDefault="00876E4A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</w:p>
          <w:p w14:paraId="2B88CA83" w14:textId="77777777" w:rsidR="00876E4A" w:rsidRDefault="00876E4A" w:rsidP="00876E4A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  <w:r w:rsidRPr="00876E4A">
              <w:rPr>
                <w:rFonts w:asciiTheme="minorHAnsi" w:eastAsia="Arial Unicode MS" w:hAnsiTheme="minorHAnsi" w:cs="Arial"/>
                <w:b/>
                <w:szCs w:val="24"/>
              </w:rPr>
              <w:t>Update per email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 xml:space="preserve"> sent on 11/30: Andrew contacted the County Engineer &amp; the City of Newark Traffic and Signals Dept. Dr. Bloom also spoke with the County Executive &amp; will speak with Mayor Baraka soon. </w:t>
            </w:r>
            <w:r w:rsidRPr="00876E4A">
              <w:rPr>
                <w:rFonts w:asciiTheme="minorHAnsi" w:eastAsia="Arial Unicode MS" w:hAnsiTheme="minorHAnsi" w:cs="Arial"/>
                <w:b/>
                <w:szCs w:val="24"/>
              </w:rPr>
              <w:t xml:space="preserve">Public Safety is increasing patrols with their traffic unit and enforcement of speed limits 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 xml:space="preserve">around the area of the campus. </w:t>
            </w:r>
            <w:r w:rsidRPr="00876E4A">
              <w:rPr>
                <w:rFonts w:asciiTheme="minorHAnsi" w:eastAsia="Arial Unicode MS" w:hAnsiTheme="minorHAnsi" w:cs="Arial"/>
                <w:b/>
                <w:szCs w:val="24"/>
              </w:rPr>
              <w:t xml:space="preserve">They already conducted a "Cops in Crosswalks" initiative and will be </w:t>
            </w:r>
            <w:r w:rsidRPr="00876E4A">
              <w:rPr>
                <w:rFonts w:asciiTheme="minorHAnsi" w:eastAsia="Arial Unicode MS" w:hAnsiTheme="minorHAnsi" w:cs="Arial"/>
                <w:b/>
                <w:szCs w:val="24"/>
              </w:rPr>
              <w:lastRenderedPageBreak/>
              <w:t>doing a "Traffic Safety" event on Central Avenue in early December.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 xml:space="preserve"> E</w:t>
            </w:r>
            <w:r w:rsidRPr="00876E4A">
              <w:rPr>
                <w:rFonts w:asciiTheme="minorHAnsi" w:eastAsia="Arial Unicode MS" w:hAnsiTheme="minorHAnsi" w:cs="Arial"/>
                <w:b/>
                <w:szCs w:val="24"/>
              </w:rPr>
              <w:t>ncourage everyone to cross at signalized intersections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 xml:space="preserve"> and use marked crosswalks. C</w:t>
            </w:r>
            <w:r w:rsidRPr="00876E4A">
              <w:rPr>
                <w:rFonts w:asciiTheme="minorHAnsi" w:eastAsia="Arial Unicode MS" w:hAnsiTheme="minorHAnsi" w:cs="Arial"/>
                <w:b/>
                <w:szCs w:val="24"/>
              </w:rPr>
              <w:t>ontinue work with our County and City partners to improve traffic safety around the NJIT campus and enforce the traffic regulations through proactive policing</w:t>
            </w:r>
            <w:r>
              <w:rPr>
                <w:rFonts w:asciiTheme="minorHAnsi" w:eastAsia="Arial Unicode MS" w:hAnsiTheme="minorHAnsi" w:cs="Arial"/>
                <w:b/>
                <w:szCs w:val="24"/>
              </w:rPr>
              <w:t>.</w:t>
            </w:r>
          </w:p>
          <w:p w14:paraId="6D31A5F2" w14:textId="6F04F06F" w:rsidR="000801AC" w:rsidRPr="00876E4A" w:rsidRDefault="000801AC" w:rsidP="00876E4A">
            <w:pPr>
              <w:spacing w:line="276" w:lineRule="auto"/>
              <w:rPr>
                <w:rFonts w:asciiTheme="minorHAnsi" w:eastAsia="Arial Unicode MS" w:hAnsiTheme="minorHAnsi" w:cs="Arial"/>
                <w:b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B822C3" w14:textId="77777777" w:rsidR="0090659B" w:rsidRPr="009705BF" w:rsidRDefault="0090659B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90659B" w:rsidRPr="009705BF" w14:paraId="577F3A89" w14:textId="77777777" w:rsidTr="001A4AF1">
        <w:trPr>
          <w:trHeight w:val="1295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B39B81" w14:textId="77777777" w:rsidR="0090659B" w:rsidRDefault="0090659B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OPEN</w:t>
            </w:r>
          </w:p>
          <w:p w14:paraId="2F672F57" w14:textId="36D1DDFB" w:rsidR="0090659B" w:rsidRDefault="0090659B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11/29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8FDE52" w14:textId="1D6F11FB" w:rsidR="0090659B" w:rsidRDefault="0090659B" w:rsidP="00011D6A">
            <w:pPr>
              <w:spacing w:before="40" w:after="40" w:line="276" w:lineRule="auto"/>
              <w:rPr>
                <w:rFonts w:asciiTheme="minorHAnsi" w:eastAsia="Arial Unicode MS" w:hAnsiTheme="minorHAnsi" w:cs="Arial"/>
                <w:szCs w:val="24"/>
              </w:rPr>
            </w:pPr>
            <w:r>
              <w:rPr>
                <w:rFonts w:asciiTheme="minorHAnsi" w:eastAsia="Arial Unicode MS" w:hAnsiTheme="minorHAnsi" w:cs="Arial"/>
                <w:szCs w:val="24"/>
              </w:rPr>
              <w:t>Discounts at Rutgers Tech Store.  Can NJIT employees be eligible?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50AEBB" w14:textId="6EB88D14" w:rsidR="0090659B" w:rsidRDefault="0090659B" w:rsidP="001A4AF1">
            <w:pPr>
              <w:spacing w:line="276" w:lineRule="auto"/>
              <w:rPr>
                <w:rFonts w:asciiTheme="minorHAnsi" w:eastAsia="Arial Unicode MS" w:hAnsiTheme="minorHAnsi" w:cs="Arial"/>
                <w:szCs w:val="24"/>
              </w:rPr>
            </w:pPr>
            <w:r w:rsidRPr="0090659B">
              <w:rPr>
                <w:rFonts w:asciiTheme="minorHAnsi" w:eastAsia="Arial Unicode MS" w:hAnsiTheme="minorHAnsi" w:cs="Arial"/>
                <w:szCs w:val="24"/>
              </w:rPr>
              <w:t>Elizabeth Limbrick &amp; Staci Mongelli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4C0597" w14:textId="77777777" w:rsidR="0090659B" w:rsidRPr="009705BF" w:rsidRDefault="0090659B" w:rsidP="001A4AF1">
            <w:pPr>
              <w:spacing w:line="276" w:lineRule="auto"/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</w:tbl>
    <w:p w14:paraId="1BF9B5F0" w14:textId="4DA862A5" w:rsidR="00011D6A" w:rsidRDefault="00011D6A" w:rsidP="00F94868">
      <w:pPr>
        <w:tabs>
          <w:tab w:val="left" w:pos="-1080"/>
          <w:tab w:val="left" w:pos="-360"/>
          <w:tab w:val="left" w:pos="360"/>
          <w:tab w:val="left" w:pos="1080"/>
          <w:tab w:val="left" w:pos="1396"/>
          <w:tab w:val="left" w:pos="1800"/>
          <w:tab w:val="left" w:pos="2520"/>
          <w:tab w:val="left" w:pos="3240"/>
          <w:tab w:val="left" w:pos="3715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Theme="minorHAnsi" w:hAnsiTheme="minorHAnsi" w:cs="Arial"/>
          <w:sz w:val="24"/>
          <w:szCs w:val="24"/>
        </w:rPr>
      </w:pPr>
    </w:p>
    <w:p w14:paraId="4FDD3679" w14:textId="77777777" w:rsidR="0090659B" w:rsidRPr="009705BF" w:rsidRDefault="0090659B" w:rsidP="00F94868">
      <w:pPr>
        <w:tabs>
          <w:tab w:val="left" w:pos="-1080"/>
          <w:tab w:val="left" w:pos="-360"/>
          <w:tab w:val="left" w:pos="360"/>
          <w:tab w:val="left" w:pos="1080"/>
          <w:tab w:val="left" w:pos="1396"/>
          <w:tab w:val="left" w:pos="1800"/>
          <w:tab w:val="left" w:pos="2520"/>
          <w:tab w:val="left" w:pos="3240"/>
          <w:tab w:val="left" w:pos="3715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286"/>
        <w:gridCol w:w="1784"/>
      </w:tblGrid>
      <w:tr w:rsidR="00F94868" w:rsidRPr="009705BF" w14:paraId="4A782A16" w14:textId="77777777" w:rsidTr="0010619B">
        <w:trPr>
          <w:trHeight w:val="728"/>
          <w:tblHeader/>
        </w:trPr>
        <w:tc>
          <w:tcPr>
            <w:tcW w:w="8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078ED816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E0480C3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5DCC783A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PARKING LOT Items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082D3C8A" w14:textId="77777777" w:rsidR="00F94868" w:rsidRPr="009705BF" w:rsidRDefault="00F94868" w:rsidP="0010619B">
            <w:pPr>
              <w:spacing w:before="40" w:after="40"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705BF">
              <w:rPr>
                <w:rFonts w:asciiTheme="minorHAnsi" w:hAnsiTheme="minorHAnsi" w:cs="Arial"/>
                <w:b/>
                <w:sz w:val="24"/>
                <w:szCs w:val="24"/>
              </w:rPr>
              <w:t>Discussion Date</w:t>
            </w:r>
          </w:p>
        </w:tc>
      </w:tr>
      <w:tr w:rsidR="00F94868" w:rsidRPr="009705BF" w14:paraId="7AB94643" w14:textId="77777777" w:rsidTr="0010619B">
        <w:trPr>
          <w:trHeight w:val="341"/>
        </w:trPr>
        <w:tc>
          <w:tcPr>
            <w:tcW w:w="8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F3716B" w14:textId="531E2F76" w:rsidR="00F94868" w:rsidRPr="009705BF" w:rsidRDefault="00F94868" w:rsidP="003578E5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53177F" w14:textId="7165F1F2" w:rsidR="00F94868" w:rsidRPr="009705BF" w:rsidRDefault="00F94868" w:rsidP="0010619B">
            <w:pPr>
              <w:spacing w:line="276" w:lineRule="auto"/>
              <w:rPr>
                <w:rFonts w:asciiTheme="minorHAnsi" w:hAnsiTheme="minorHAnsi" w:cs="Arial"/>
                <w:szCs w:val="24"/>
              </w:rPr>
            </w:pPr>
          </w:p>
        </w:tc>
      </w:tr>
    </w:tbl>
    <w:p w14:paraId="4F210D42" w14:textId="77777777" w:rsidR="00C06EC3" w:rsidRPr="00943217" w:rsidRDefault="00C06EC3" w:rsidP="00F94868">
      <w:pPr>
        <w:rPr>
          <w:rFonts w:ascii="Tw Cen MT" w:hAnsi="Tw Cen MT"/>
          <w:sz w:val="24"/>
          <w:szCs w:val="24"/>
        </w:rPr>
      </w:pPr>
    </w:p>
    <w:sectPr w:rsidR="00C06EC3" w:rsidRPr="00943217" w:rsidSect="00027561">
      <w:headerReference w:type="default" r:id="rId8"/>
      <w:footerReference w:type="default" r:id="rId9"/>
      <w:pgSz w:w="12240" w:h="15840"/>
      <w:pgMar w:top="1080" w:right="1080" w:bottom="1350" w:left="108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6F984" w14:textId="77777777" w:rsidR="004621BE" w:rsidRDefault="004621BE">
      <w:r>
        <w:separator/>
      </w:r>
    </w:p>
  </w:endnote>
  <w:endnote w:type="continuationSeparator" w:id="0">
    <w:p w14:paraId="422EF3BF" w14:textId="77777777" w:rsidR="004621BE" w:rsidRDefault="0046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Imago"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02B45" w14:textId="04F4D4ED" w:rsidR="00ED3D38" w:rsidRDefault="00ED3D3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 w:rsidR="00B14290">
      <w:rPr>
        <w:noProof/>
      </w:rPr>
      <w:t>1</w:t>
    </w:r>
    <w: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 w:rsidR="00B14290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77826" w14:textId="77777777" w:rsidR="004621BE" w:rsidRDefault="004621BE">
      <w:r>
        <w:separator/>
      </w:r>
    </w:p>
  </w:footnote>
  <w:footnote w:type="continuationSeparator" w:id="0">
    <w:p w14:paraId="79C6D4B7" w14:textId="77777777" w:rsidR="004621BE" w:rsidRDefault="0046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15D2" w14:textId="4C31C0F7" w:rsidR="00ED3D38" w:rsidRDefault="00ED3D38" w:rsidP="00943217">
    <w:pPr>
      <w:pStyle w:val="Heading1"/>
      <w:ind w:left="1440" w:firstLine="720"/>
      <w:rPr>
        <w:sz w:val="32"/>
        <w:szCs w:val="32"/>
      </w:rPr>
    </w:pPr>
    <w:r>
      <w:rPr>
        <w:sz w:val="32"/>
        <w:szCs w:val="32"/>
      </w:rPr>
      <w:t>Staff Council</w:t>
    </w: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 wp14:anchorId="19845EFB" wp14:editId="063C72B1">
          <wp:simplePos x="0" y="0"/>
          <wp:positionH relativeFrom="column">
            <wp:posOffset>-173355</wp:posOffset>
          </wp:positionH>
          <wp:positionV relativeFrom="paragraph">
            <wp:posOffset>-73660</wp:posOffset>
          </wp:positionV>
          <wp:extent cx="1370965" cy="71437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2ED441" w14:textId="77777777" w:rsidR="00ED3D38" w:rsidRDefault="00ED3D38"/>
  <w:p w14:paraId="7291BFF1" w14:textId="77777777" w:rsidR="00ED3D38" w:rsidRDefault="00ED3D38"/>
  <w:p w14:paraId="5C7D63FB" w14:textId="77777777" w:rsidR="00ED3D38" w:rsidRDefault="00ED3D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CC5"/>
    <w:multiLevelType w:val="hybridMultilevel"/>
    <w:tmpl w:val="C3868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2CED"/>
    <w:multiLevelType w:val="hybridMultilevel"/>
    <w:tmpl w:val="06A8B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E60C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C252B9"/>
    <w:multiLevelType w:val="multilevel"/>
    <w:tmpl w:val="0F4C1A76"/>
    <w:lvl w:ilvl="0">
      <w:start w:val="10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8C7512"/>
    <w:multiLevelType w:val="multilevel"/>
    <w:tmpl w:val="23B2C5F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BC56D7D"/>
    <w:multiLevelType w:val="hybridMultilevel"/>
    <w:tmpl w:val="2430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02613"/>
    <w:multiLevelType w:val="hybridMultilevel"/>
    <w:tmpl w:val="B9A8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wtDAyMLIA0sbmhko6SsGpxcWZ+XkgBYa1AD/ofwosAAAA"/>
  </w:docVars>
  <w:rsids>
    <w:rsidRoot w:val="00531C69"/>
    <w:rsid w:val="00001C6A"/>
    <w:rsid w:val="00001E66"/>
    <w:rsid w:val="00011D6A"/>
    <w:rsid w:val="00015CEA"/>
    <w:rsid w:val="000165D5"/>
    <w:rsid w:val="00016F7F"/>
    <w:rsid w:val="00020E44"/>
    <w:rsid w:val="0002247F"/>
    <w:rsid w:val="00024FAE"/>
    <w:rsid w:val="00025E5C"/>
    <w:rsid w:val="00027561"/>
    <w:rsid w:val="000312DB"/>
    <w:rsid w:val="00032ECA"/>
    <w:rsid w:val="00041460"/>
    <w:rsid w:val="00050D42"/>
    <w:rsid w:val="00055829"/>
    <w:rsid w:val="0005694B"/>
    <w:rsid w:val="0006323C"/>
    <w:rsid w:val="00067B0D"/>
    <w:rsid w:val="000739C2"/>
    <w:rsid w:val="00076CE1"/>
    <w:rsid w:val="000801AC"/>
    <w:rsid w:val="00080984"/>
    <w:rsid w:val="00085343"/>
    <w:rsid w:val="00092FF7"/>
    <w:rsid w:val="00094BDE"/>
    <w:rsid w:val="000A0F2D"/>
    <w:rsid w:val="000A7775"/>
    <w:rsid w:val="000B67A9"/>
    <w:rsid w:val="000D2B59"/>
    <w:rsid w:val="000D5EB1"/>
    <w:rsid w:val="000D62C1"/>
    <w:rsid w:val="000E431E"/>
    <w:rsid w:val="000E66C8"/>
    <w:rsid w:val="000E6E6F"/>
    <w:rsid w:val="000E7960"/>
    <w:rsid w:val="000F4A73"/>
    <w:rsid w:val="00100070"/>
    <w:rsid w:val="00100095"/>
    <w:rsid w:val="00100195"/>
    <w:rsid w:val="00100516"/>
    <w:rsid w:val="00104EA2"/>
    <w:rsid w:val="0010668C"/>
    <w:rsid w:val="00106B9F"/>
    <w:rsid w:val="00114658"/>
    <w:rsid w:val="00121760"/>
    <w:rsid w:val="00122F19"/>
    <w:rsid w:val="0012575D"/>
    <w:rsid w:val="001257E5"/>
    <w:rsid w:val="00132FF9"/>
    <w:rsid w:val="001404FE"/>
    <w:rsid w:val="00140C7A"/>
    <w:rsid w:val="0014150B"/>
    <w:rsid w:val="00141FE8"/>
    <w:rsid w:val="00143E9C"/>
    <w:rsid w:val="00146914"/>
    <w:rsid w:val="001531E8"/>
    <w:rsid w:val="001546B5"/>
    <w:rsid w:val="00164BE8"/>
    <w:rsid w:val="00165F22"/>
    <w:rsid w:val="001662ED"/>
    <w:rsid w:val="00166951"/>
    <w:rsid w:val="00171C2E"/>
    <w:rsid w:val="00173E4E"/>
    <w:rsid w:val="00174B70"/>
    <w:rsid w:val="00183416"/>
    <w:rsid w:val="001864FE"/>
    <w:rsid w:val="0018716D"/>
    <w:rsid w:val="00192D82"/>
    <w:rsid w:val="0019657D"/>
    <w:rsid w:val="001A0D7F"/>
    <w:rsid w:val="001A4294"/>
    <w:rsid w:val="001A7644"/>
    <w:rsid w:val="001A7EF9"/>
    <w:rsid w:val="001B4117"/>
    <w:rsid w:val="001C363E"/>
    <w:rsid w:val="001C76E8"/>
    <w:rsid w:val="001C79E4"/>
    <w:rsid w:val="001D17DE"/>
    <w:rsid w:val="001D39DE"/>
    <w:rsid w:val="001D5970"/>
    <w:rsid w:val="001D6DD4"/>
    <w:rsid w:val="001E2363"/>
    <w:rsid w:val="001E62F2"/>
    <w:rsid w:val="001E66A3"/>
    <w:rsid w:val="001E7F01"/>
    <w:rsid w:val="001F167B"/>
    <w:rsid w:val="001F3994"/>
    <w:rsid w:val="002001F0"/>
    <w:rsid w:val="002074AB"/>
    <w:rsid w:val="00211938"/>
    <w:rsid w:val="00212332"/>
    <w:rsid w:val="00213478"/>
    <w:rsid w:val="00214188"/>
    <w:rsid w:val="002161FB"/>
    <w:rsid w:val="00225957"/>
    <w:rsid w:val="0023139B"/>
    <w:rsid w:val="00231908"/>
    <w:rsid w:val="00232835"/>
    <w:rsid w:val="002333EF"/>
    <w:rsid w:val="00236AA7"/>
    <w:rsid w:val="00240587"/>
    <w:rsid w:val="00241BBE"/>
    <w:rsid w:val="002420A6"/>
    <w:rsid w:val="0026675F"/>
    <w:rsid w:val="0027010C"/>
    <w:rsid w:val="00273DCC"/>
    <w:rsid w:val="002749C2"/>
    <w:rsid w:val="002842FB"/>
    <w:rsid w:val="002862D4"/>
    <w:rsid w:val="00297632"/>
    <w:rsid w:val="002A37E8"/>
    <w:rsid w:val="002A3AEF"/>
    <w:rsid w:val="002A4EE0"/>
    <w:rsid w:val="002A7204"/>
    <w:rsid w:val="002B5F97"/>
    <w:rsid w:val="002C022D"/>
    <w:rsid w:val="002C3709"/>
    <w:rsid w:val="002C4CA9"/>
    <w:rsid w:val="002C4DDD"/>
    <w:rsid w:val="002C5791"/>
    <w:rsid w:val="002C60B6"/>
    <w:rsid w:val="002C6454"/>
    <w:rsid w:val="002D3110"/>
    <w:rsid w:val="002D4383"/>
    <w:rsid w:val="002D6414"/>
    <w:rsid w:val="002E7E83"/>
    <w:rsid w:val="002F06BD"/>
    <w:rsid w:val="002F459B"/>
    <w:rsid w:val="002F51FE"/>
    <w:rsid w:val="0030209A"/>
    <w:rsid w:val="00302330"/>
    <w:rsid w:val="00306BCB"/>
    <w:rsid w:val="00310849"/>
    <w:rsid w:val="00315883"/>
    <w:rsid w:val="00321B73"/>
    <w:rsid w:val="003235C8"/>
    <w:rsid w:val="00323F27"/>
    <w:rsid w:val="003246A9"/>
    <w:rsid w:val="00326E7A"/>
    <w:rsid w:val="00333BEE"/>
    <w:rsid w:val="00340FBE"/>
    <w:rsid w:val="00343BD9"/>
    <w:rsid w:val="003525CD"/>
    <w:rsid w:val="003551BC"/>
    <w:rsid w:val="003575EC"/>
    <w:rsid w:val="003578E5"/>
    <w:rsid w:val="003609F8"/>
    <w:rsid w:val="003610F0"/>
    <w:rsid w:val="00362BBE"/>
    <w:rsid w:val="00373CC8"/>
    <w:rsid w:val="00375C48"/>
    <w:rsid w:val="003771AA"/>
    <w:rsid w:val="0037722E"/>
    <w:rsid w:val="00384266"/>
    <w:rsid w:val="00390537"/>
    <w:rsid w:val="003926D3"/>
    <w:rsid w:val="00392A70"/>
    <w:rsid w:val="00393237"/>
    <w:rsid w:val="003A1709"/>
    <w:rsid w:val="003A2605"/>
    <w:rsid w:val="003A4DB6"/>
    <w:rsid w:val="003A6FD8"/>
    <w:rsid w:val="003B1127"/>
    <w:rsid w:val="003B2732"/>
    <w:rsid w:val="003B6ED9"/>
    <w:rsid w:val="003B7E68"/>
    <w:rsid w:val="003C21B1"/>
    <w:rsid w:val="003C3E18"/>
    <w:rsid w:val="003C47D3"/>
    <w:rsid w:val="003C534A"/>
    <w:rsid w:val="003D38ED"/>
    <w:rsid w:val="003E1CFF"/>
    <w:rsid w:val="003E78F1"/>
    <w:rsid w:val="003F0FA6"/>
    <w:rsid w:val="003F2769"/>
    <w:rsid w:val="003F3540"/>
    <w:rsid w:val="003F659E"/>
    <w:rsid w:val="00403490"/>
    <w:rsid w:val="00406A86"/>
    <w:rsid w:val="00407581"/>
    <w:rsid w:val="00411A32"/>
    <w:rsid w:val="0041663B"/>
    <w:rsid w:val="004176C3"/>
    <w:rsid w:val="00423AC2"/>
    <w:rsid w:val="004266DE"/>
    <w:rsid w:val="00433959"/>
    <w:rsid w:val="0043552B"/>
    <w:rsid w:val="00436135"/>
    <w:rsid w:val="00437AD1"/>
    <w:rsid w:val="004408BE"/>
    <w:rsid w:val="00440AB8"/>
    <w:rsid w:val="004421F3"/>
    <w:rsid w:val="00442F66"/>
    <w:rsid w:val="00453F0F"/>
    <w:rsid w:val="004547A9"/>
    <w:rsid w:val="00454858"/>
    <w:rsid w:val="004621BE"/>
    <w:rsid w:val="0046337A"/>
    <w:rsid w:val="00463F9D"/>
    <w:rsid w:val="00463FD0"/>
    <w:rsid w:val="00464542"/>
    <w:rsid w:val="00464BE6"/>
    <w:rsid w:val="004712EE"/>
    <w:rsid w:val="00471F3E"/>
    <w:rsid w:val="00472EEA"/>
    <w:rsid w:val="00472F57"/>
    <w:rsid w:val="004773CA"/>
    <w:rsid w:val="0048090B"/>
    <w:rsid w:val="00482705"/>
    <w:rsid w:val="004A0AEB"/>
    <w:rsid w:val="004A2A6D"/>
    <w:rsid w:val="004A3204"/>
    <w:rsid w:val="004B3470"/>
    <w:rsid w:val="004B37C7"/>
    <w:rsid w:val="004B7E71"/>
    <w:rsid w:val="004C018C"/>
    <w:rsid w:val="004C332E"/>
    <w:rsid w:val="004C4BC8"/>
    <w:rsid w:val="004D1A73"/>
    <w:rsid w:val="004D62E9"/>
    <w:rsid w:val="004E6526"/>
    <w:rsid w:val="004F0DA2"/>
    <w:rsid w:val="004F2DFE"/>
    <w:rsid w:val="004F3A9D"/>
    <w:rsid w:val="004F5161"/>
    <w:rsid w:val="00500E24"/>
    <w:rsid w:val="00506B48"/>
    <w:rsid w:val="00506C60"/>
    <w:rsid w:val="00507CFA"/>
    <w:rsid w:val="0051431A"/>
    <w:rsid w:val="005160EF"/>
    <w:rsid w:val="00531C69"/>
    <w:rsid w:val="00534A23"/>
    <w:rsid w:val="00536C34"/>
    <w:rsid w:val="005407DB"/>
    <w:rsid w:val="00543718"/>
    <w:rsid w:val="0054686C"/>
    <w:rsid w:val="00551F58"/>
    <w:rsid w:val="00553421"/>
    <w:rsid w:val="00553BD1"/>
    <w:rsid w:val="00554D3F"/>
    <w:rsid w:val="0055592C"/>
    <w:rsid w:val="0055752C"/>
    <w:rsid w:val="00560A9B"/>
    <w:rsid w:val="005632DC"/>
    <w:rsid w:val="00565748"/>
    <w:rsid w:val="0056584E"/>
    <w:rsid w:val="00576BCB"/>
    <w:rsid w:val="00576C75"/>
    <w:rsid w:val="00584C22"/>
    <w:rsid w:val="00585A72"/>
    <w:rsid w:val="005908D3"/>
    <w:rsid w:val="00592CB3"/>
    <w:rsid w:val="005968CD"/>
    <w:rsid w:val="00597513"/>
    <w:rsid w:val="00597F7A"/>
    <w:rsid w:val="005A1448"/>
    <w:rsid w:val="005A69D7"/>
    <w:rsid w:val="005B536D"/>
    <w:rsid w:val="005C5464"/>
    <w:rsid w:val="005C65EB"/>
    <w:rsid w:val="005D1038"/>
    <w:rsid w:val="005D25B8"/>
    <w:rsid w:val="005D4D3A"/>
    <w:rsid w:val="005D4E3C"/>
    <w:rsid w:val="005D58D1"/>
    <w:rsid w:val="005D69D7"/>
    <w:rsid w:val="005F105F"/>
    <w:rsid w:val="005F5EF4"/>
    <w:rsid w:val="006033F0"/>
    <w:rsid w:val="0060461B"/>
    <w:rsid w:val="00605841"/>
    <w:rsid w:val="00611BA7"/>
    <w:rsid w:val="00611F03"/>
    <w:rsid w:val="00615A19"/>
    <w:rsid w:val="00623796"/>
    <w:rsid w:val="0062628B"/>
    <w:rsid w:val="00630092"/>
    <w:rsid w:val="006363A2"/>
    <w:rsid w:val="00640510"/>
    <w:rsid w:val="006471FD"/>
    <w:rsid w:val="006542DA"/>
    <w:rsid w:val="00660361"/>
    <w:rsid w:val="0066154B"/>
    <w:rsid w:val="006621D5"/>
    <w:rsid w:val="00663018"/>
    <w:rsid w:val="00664FA7"/>
    <w:rsid w:val="006672CA"/>
    <w:rsid w:val="006675E7"/>
    <w:rsid w:val="00667ABB"/>
    <w:rsid w:val="00672025"/>
    <w:rsid w:val="00683788"/>
    <w:rsid w:val="00683F6F"/>
    <w:rsid w:val="00692045"/>
    <w:rsid w:val="00692296"/>
    <w:rsid w:val="0069576F"/>
    <w:rsid w:val="00696CC9"/>
    <w:rsid w:val="006A3583"/>
    <w:rsid w:val="006A3DA9"/>
    <w:rsid w:val="006A5C89"/>
    <w:rsid w:val="006B2B19"/>
    <w:rsid w:val="006B32FB"/>
    <w:rsid w:val="006B33C1"/>
    <w:rsid w:val="006B3A96"/>
    <w:rsid w:val="006C34D6"/>
    <w:rsid w:val="006C6264"/>
    <w:rsid w:val="006D436B"/>
    <w:rsid w:val="006D4422"/>
    <w:rsid w:val="006D65B5"/>
    <w:rsid w:val="006D71DC"/>
    <w:rsid w:val="006E0E8A"/>
    <w:rsid w:val="006E5779"/>
    <w:rsid w:val="006F31A4"/>
    <w:rsid w:val="006F6720"/>
    <w:rsid w:val="006F6CF3"/>
    <w:rsid w:val="00701270"/>
    <w:rsid w:val="00703CD6"/>
    <w:rsid w:val="00703E54"/>
    <w:rsid w:val="007066D2"/>
    <w:rsid w:val="007107D1"/>
    <w:rsid w:val="00712F00"/>
    <w:rsid w:val="00713C74"/>
    <w:rsid w:val="00714645"/>
    <w:rsid w:val="00720B93"/>
    <w:rsid w:val="00720FEA"/>
    <w:rsid w:val="00721633"/>
    <w:rsid w:val="0073312D"/>
    <w:rsid w:val="0073450B"/>
    <w:rsid w:val="00735E2C"/>
    <w:rsid w:val="00735FDC"/>
    <w:rsid w:val="007379C5"/>
    <w:rsid w:val="00737CF4"/>
    <w:rsid w:val="007405C3"/>
    <w:rsid w:val="007417AB"/>
    <w:rsid w:val="00750679"/>
    <w:rsid w:val="00751C59"/>
    <w:rsid w:val="00760AFE"/>
    <w:rsid w:val="00762941"/>
    <w:rsid w:val="007651EA"/>
    <w:rsid w:val="00765825"/>
    <w:rsid w:val="00765CEF"/>
    <w:rsid w:val="00780D49"/>
    <w:rsid w:val="007828DE"/>
    <w:rsid w:val="007923A4"/>
    <w:rsid w:val="007B243D"/>
    <w:rsid w:val="007D717C"/>
    <w:rsid w:val="007E5786"/>
    <w:rsid w:val="007E66D0"/>
    <w:rsid w:val="007F11F9"/>
    <w:rsid w:val="007F1BD3"/>
    <w:rsid w:val="00800809"/>
    <w:rsid w:val="00811E7C"/>
    <w:rsid w:val="00811F35"/>
    <w:rsid w:val="0082033B"/>
    <w:rsid w:val="00824D85"/>
    <w:rsid w:val="00832670"/>
    <w:rsid w:val="008327EB"/>
    <w:rsid w:val="00833D4E"/>
    <w:rsid w:val="00847D21"/>
    <w:rsid w:val="0085158B"/>
    <w:rsid w:val="0086440E"/>
    <w:rsid w:val="00864BD3"/>
    <w:rsid w:val="008734D7"/>
    <w:rsid w:val="00876E4A"/>
    <w:rsid w:val="00881930"/>
    <w:rsid w:val="00883DD2"/>
    <w:rsid w:val="00885F46"/>
    <w:rsid w:val="00890B1E"/>
    <w:rsid w:val="00893B38"/>
    <w:rsid w:val="00895396"/>
    <w:rsid w:val="00896DB8"/>
    <w:rsid w:val="00897BD7"/>
    <w:rsid w:val="008A06E9"/>
    <w:rsid w:val="008A6B34"/>
    <w:rsid w:val="008B3D34"/>
    <w:rsid w:val="008B5663"/>
    <w:rsid w:val="008B7696"/>
    <w:rsid w:val="008C3DEB"/>
    <w:rsid w:val="008D1DB6"/>
    <w:rsid w:val="008E3C63"/>
    <w:rsid w:val="008E5720"/>
    <w:rsid w:val="008E602A"/>
    <w:rsid w:val="008F1142"/>
    <w:rsid w:val="008F43F7"/>
    <w:rsid w:val="008F4D8A"/>
    <w:rsid w:val="00905B0D"/>
    <w:rsid w:val="0090616D"/>
    <w:rsid w:val="0090659B"/>
    <w:rsid w:val="009076AA"/>
    <w:rsid w:val="0091281B"/>
    <w:rsid w:val="00912B7A"/>
    <w:rsid w:val="0092222A"/>
    <w:rsid w:val="009247B2"/>
    <w:rsid w:val="00932CFD"/>
    <w:rsid w:val="0094059F"/>
    <w:rsid w:val="00943217"/>
    <w:rsid w:val="00947EC1"/>
    <w:rsid w:val="00954323"/>
    <w:rsid w:val="009557A4"/>
    <w:rsid w:val="009608DC"/>
    <w:rsid w:val="00962A1D"/>
    <w:rsid w:val="00984A04"/>
    <w:rsid w:val="00986AB3"/>
    <w:rsid w:val="0099563B"/>
    <w:rsid w:val="00995FF9"/>
    <w:rsid w:val="009A30EE"/>
    <w:rsid w:val="009A3FC4"/>
    <w:rsid w:val="009A6C26"/>
    <w:rsid w:val="009B1F66"/>
    <w:rsid w:val="009B20E0"/>
    <w:rsid w:val="009B2E38"/>
    <w:rsid w:val="009B3527"/>
    <w:rsid w:val="009B527C"/>
    <w:rsid w:val="009B6E58"/>
    <w:rsid w:val="009C28B7"/>
    <w:rsid w:val="009C776F"/>
    <w:rsid w:val="009D2139"/>
    <w:rsid w:val="009D273B"/>
    <w:rsid w:val="009D2A68"/>
    <w:rsid w:val="009D44F0"/>
    <w:rsid w:val="009E01B2"/>
    <w:rsid w:val="009E430E"/>
    <w:rsid w:val="009E589F"/>
    <w:rsid w:val="009F1FDE"/>
    <w:rsid w:val="009F4532"/>
    <w:rsid w:val="009F57AD"/>
    <w:rsid w:val="00A00BAD"/>
    <w:rsid w:val="00A01DF3"/>
    <w:rsid w:val="00A028E6"/>
    <w:rsid w:val="00A0299C"/>
    <w:rsid w:val="00A03978"/>
    <w:rsid w:val="00A07810"/>
    <w:rsid w:val="00A10B54"/>
    <w:rsid w:val="00A12052"/>
    <w:rsid w:val="00A15657"/>
    <w:rsid w:val="00A15A22"/>
    <w:rsid w:val="00A211BF"/>
    <w:rsid w:val="00A24ABE"/>
    <w:rsid w:val="00A26992"/>
    <w:rsid w:val="00A30723"/>
    <w:rsid w:val="00A30BC3"/>
    <w:rsid w:val="00A32FCC"/>
    <w:rsid w:val="00A353B3"/>
    <w:rsid w:val="00A37BE2"/>
    <w:rsid w:val="00A448A0"/>
    <w:rsid w:val="00A45E07"/>
    <w:rsid w:val="00A509DE"/>
    <w:rsid w:val="00A54CC4"/>
    <w:rsid w:val="00A5710A"/>
    <w:rsid w:val="00A606E2"/>
    <w:rsid w:val="00A63B5F"/>
    <w:rsid w:val="00A67BB9"/>
    <w:rsid w:val="00A70319"/>
    <w:rsid w:val="00A71BA0"/>
    <w:rsid w:val="00A73388"/>
    <w:rsid w:val="00A744F0"/>
    <w:rsid w:val="00A75E7B"/>
    <w:rsid w:val="00A81B3E"/>
    <w:rsid w:val="00A81DA6"/>
    <w:rsid w:val="00A836AB"/>
    <w:rsid w:val="00A86E8D"/>
    <w:rsid w:val="00A86FC1"/>
    <w:rsid w:val="00A93C91"/>
    <w:rsid w:val="00AA3B42"/>
    <w:rsid w:val="00AA4B6E"/>
    <w:rsid w:val="00AA5057"/>
    <w:rsid w:val="00AB3101"/>
    <w:rsid w:val="00AB3D8A"/>
    <w:rsid w:val="00AC6B77"/>
    <w:rsid w:val="00AD328C"/>
    <w:rsid w:val="00AD3CBD"/>
    <w:rsid w:val="00AD46CE"/>
    <w:rsid w:val="00AE2A7F"/>
    <w:rsid w:val="00AE2CEB"/>
    <w:rsid w:val="00AF2851"/>
    <w:rsid w:val="00B00433"/>
    <w:rsid w:val="00B004F7"/>
    <w:rsid w:val="00B05DD1"/>
    <w:rsid w:val="00B0600B"/>
    <w:rsid w:val="00B112E0"/>
    <w:rsid w:val="00B114DE"/>
    <w:rsid w:val="00B11E96"/>
    <w:rsid w:val="00B14290"/>
    <w:rsid w:val="00B15059"/>
    <w:rsid w:val="00B158F2"/>
    <w:rsid w:val="00B16148"/>
    <w:rsid w:val="00B264B6"/>
    <w:rsid w:val="00B26B38"/>
    <w:rsid w:val="00B30F66"/>
    <w:rsid w:val="00B353E5"/>
    <w:rsid w:val="00B41C1D"/>
    <w:rsid w:val="00B4625A"/>
    <w:rsid w:val="00B51F06"/>
    <w:rsid w:val="00B5293A"/>
    <w:rsid w:val="00B63BDE"/>
    <w:rsid w:val="00B67E7A"/>
    <w:rsid w:val="00B767C3"/>
    <w:rsid w:val="00B8639C"/>
    <w:rsid w:val="00B864BD"/>
    <w:rsid w:val="00B90A46"/>
    <w:rsid w:val="00B95452"/>
    <w:rsid w:val="00B955A5"/>
    <w:rsid w:val="00B964F3"/>
    <w:rsid w:val="00B97A50"/>
    <w:rsid w:val="00BA6377"/>
    <w:rsid w:val="00BB0347"/>
    <w:rsid w:val="00BB3A3F"/>
    <w:rsid w:val="00BC14A3"/>
    <w:rsid w:val="00BC26FD"/>
    <w:rsid w:val="00BC3127"/>
    <w:rsid w:val="00BC6361"/>
    <w:rsid w:val="00BD3D3B"/>
    <w:rsid w:val="00BD6012"/>
    <w:rsid w:val="00BE5B21"/>
    <w:rsid w:val="00BF4A78"/>
    <w:rsid w:val="00C02022"/>
    <w:rsid w:val="00C03F22"/>
    <w:rsid w:val="00C06429"/>
    <w:rsid w:val="00C06EC3"/>
    <w:rsid w:val="00C11F27"/>
    <w:rsid w:val="00C120AE"/>
    <w:rsid w:val="00C12683"/>
    <w:rsid w:val="00C12D2B"/>
    <w:rsid w:val="00C1327C"/>
    <w:rsid w:val="00C13767"/>
    <w:rsid w:val="00C1731D"/>
    <w:rsid w:val="00C21E06"/>
    <w:rsid w:val="00C2271F"/>
    <w:rsid w:val="00C25556"/>
    <w:rsid w:val="00C2572C"/>
    <w:rsid w:val="00C30496"/>
    <w:rsid w:val="00C30BB1"/>
    <w:rsid w:val="00C310DB"/>
    <w:rsid w:val="00C34B4F"/>
    <w:rsid w:val="00C41FDF"/>
    <w:rsid w:val="00C46A1B"/>
    <w:rsid w:val="00C470B8"/>
    <w:rsid w:val="00C50E28"/>
    <w:rsid w:val="00C53F8E"/>
    <w:rsid w:val="00C54435"/>
    <w:rsid w:val="00C55A97"/>
    <w:rsid w:val="00C610EA"/>
    <w:rsid w:val="00C6120E"/>
    <w:rsid w:val="00C75002"/>
    <w:rsid w:val="00C77185"/>
    <w:rsid w:val="00C80FB0"/>
    <w:rsid w:val="00C81D66"/>
    <w:rsid w:val="00C8445D"/>
    <w:rsid w:val="00C858BC"/>
    <w:rsid w:val="00C86966"/>
    <w:rsid w:val="00C92322"/>
    <w:rsid w:val="00C94B57"/>
    <w:rsid w:val="00CA5B79"/>
    <w:rsid w:val="00CB7151"/>
    <w:rsid w:val="00CC5B16"/>
    <w:rsid w:val="00CE039E"/>
    <w:rsid w:val="00CE6F03"/>
    <w:rsid w:val="00CF1269"/>
    <w:rsid w:val="00CF16D8"/>
    <w:rsid w:val="00D02B34"/>
    <w:rsid w:val="00D03EC0"/>
    <w:rsid w:val="00D04D13"/>
    <w:rsid w:val="00D06A61"/>
    <w:rsid w:val="00D11FBF"/>
    <w:rsid w:val="00D129B8"/>
    <w:rsid w:val="00D13ACD"/>
    <w:rsid w:val="00D16C6C"/>
    <w:rsid w:val="00D179A7"/>
    <w:rsid w:val="00D17FCF"/>
    <w:rsid w:val="00D20213"/>
    <w:rsid w:val="00D2180B"/>
    <w:rsid w:val="00D21E5C"/>
    <w:rsid w:val="00D231C3"/>
    <w:rsid w:val="00D3280C"/>
    <w:rsid w:val="00D336C5"/>
    <w:rsid w:val="00D40739"/>
    <w:rsid w:val="00D47358"/>
    <w:rsid w:val="00D5188D"/>
    <w:rsid w:val="00D52196"/>
    <w:rsid w:val="00D54BAA"/>
    <w:rsid w:val="00D56710"/>
    <w:rsid w:val="00D6207C"/>
    <w:rsid w:val="00D71F7B"/>
    <w:rsid w:val="00D722D8"/>
    <w:rsid w:val="00D7576D"/>
    <w:rsid w:val="00D80C04"/>
    <w:rsid w:val="00D80F2E"/>
    <w:rsid w:val="00D83843"/>
    <w:rsid w:val="00D933E9"/>
    <w:rsid w:val="00DA1449"/>
    <w:rsid w:val="00DA2FCE"/>
    <w:rsid w:val="00DA6833"/>
    <w:rsid w:val="00DB05AB"/>
    <w:rsid w:val="00DB0BFF"/>
    <w:rsid w:val="00DB4CE0"/>
    <w:rsid w:val="00DB5D86"/>
    <w:rsid w:val="00DB6F09"/>
    <w:rsid w:val="00DC057B"/>
    <w:rsid w:val="00DC5352"/>
    <w:rsid w:val="00DD48A9"/>
    <w:rsid w:val="00DD4A4B"/>
    <w:rsid w:val="00DE23A5"/>
    <w:rsid w:val="00DE4398"/>
    <w:rsid w:val="00DF01DE"/>
    <w:rsid w:val="00DF0FA6"/>
    <w:rsid w:val="00DF4AC4"/>
    <w:rsid w:val="00DF5228"/>
    <w:rsid w:val="00E00181"/>
    <w:rsid w:val="00E04546"/>
    <w:rsid w:val="00E07BD1"/>
    <w:rsid w:val="00E10476"/>
    <w:rsid w:val="00E1234B"/>
    <w:rsid w:val="00E156F4"/>
    <w:rsid w:val="00E20591"/>
    <w:rsid w:val="00E2071E"/>
    <w:rsid w:val="00E25342"/>
    <w:rsid w:val="00E30CD7"/>
    <w:rsid w:val="00E40E2A"/>
    <w:rsid w:val="00E4706E"/>
    <w:rsid w:val="00E47ED0"/>
    <w:rsid w:val="00E514D7"/>
    <w:rsid w:val="00E54FE1"/>
    <w:rsid w:val="00E552CA"/>
    <w:rsid w:val="00E6179D"/>
    <w:rsid w:val="00E67B61"/>
    <w:rsid w:val="00E90320"/>
    <w:rsid w:val="00E95357"/>
    <w:rsid w:val="00E96219"/>
    <w:rsid w:val="00E97AAA"/>
    <w:rsid w:val="00EA579E"/>
    <w:rsid w:val="00EA6E4E"/>
    <w:rsid w:val="00EA79E3"/>
    <w:rsid w:val="00EB2509"/>
    <w:rsid w:val="00EB3048"/>
    <w:rsid w:val="00EB3EBF"/>
    <w:rsid w:val="00EC4A4D"/>
    <w:rsid w:val="00ED2338"/>
    <w:rsid w:val="00ED3D38"/>
    <w:rsid w:val="00ED6A6F"/>
    <w:rsid w:val="00EE3BC9"/>
    <w:rsid w:val="00EE7F13"/>
    <w:rsid w:val="00EF3F0E"/>
    <w:rsid w:val="00EF649C"/>
    <w:rsid w:val="00EF64DF"/>
    <w:rsid w:val="00F017C1"/>
    <w:rsid w:val="00F03392"/>
    <w:rsid w:val="00F13ABF"/>
    <w:rsid w:val="00F163C1"/>
    <w:rsid w:val="00F218DC"/>
    <w:rsid w:val="00F22321"/>
    <w:rsid w:val="00F27BF5"/>
    <w:rsid w:val="00F334E9"/>
    <w:rsid w:val="00F34417"/>
    <w:rsid w:val="00F34493"/>
    <w:rsid w:val="00F34FC4"/>
    <w:rsid w:val="00F3576B"/>
    <w:rsid w:val="00F41426"/>
    <w:rsid w:val="00F438DB"/>
    <w:rsid w:val="00F471D6"/>
    <w:rsid w:val="00F477CD"/>
    <w:rsid w:val="00F47EDF"/>
    <w:rsid w:val="00F5009C"/>
    <w:rsid w:val="00F54B4E"/>
    <w:rsid w:val="00F60B2B"/>
    <w:rsid w:val="00F60DAC"/>
    <w:rsid w:val="00F6376A"/>
    <w:rsid w:val="00F6727E"/>
    <w:rsid w:val="00F714CA"/>
    <w:rsid w:val="00F74502"/>
    <w:rsid w:val="00F808D7"/>
    <w:rsid w:val="00F811CF"/>
    <w:rsid w:val="00F82649"/>
    <w:rsid w:val="00F84B84"/>
    <w:rsid w:val="00F84ECF"/>
    <w:rsid w:val="00F86D7B"/>
    <w:rsid w:val="00F87A29"/>
    <w:rsid w:val="00F91453"/>
    <w:rsid w:val="00F91AC0"/>
    <w:rsid w:val="00F91DDE"/>
    <w:rsid w:val="00F94868"/>
    <w:rsid w:val="00FA6A7A"/>
    <w:rsid w:val="00FA7EA1"/>
    <w:rsid w:val="00FB0490"/>
    <w:rsid w:val="00FB194D"/>
    <w:rsid w:val="00FB2A7E"/>
    <w:rsid w:val="00FB7B4A"/>
    <w:rsid w:val="00FC066F"/>
    <w:rsid w:val="00FC0B9C"/>
    <w:rsid w:val="00FC7326"/>
    <w:rsid w:val="00FD4691"/>
    <w:rsid w:val="00FD5471"/>
    <w:rsid w:val="00FD5E84"/>
    <w:rsid w:val="00FD60B6"/>
    <w:rsid w:val="00FD6A8E"/>
    <w:rsid w:val="00FE7640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B905C"/>
  <w15:docId w15:val="{C879FD67-0E1E-4640-BFFF-62CB0429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E8F"/>
    <w:pPr>
      <w:widowControl w:val="0"/>
      <w:suppressAutoHyphens/>
      <w:spacing w:line="240" w:lineRule="auto"/>
    </w:pPr>
    <w:rPr>
      <w:rFonts w:ascii="Garamond" w:eastAsia="Times New Roman" w:hAnsi="Garamond" w:cs="Times New Roman"/>
      <w:color w:val="00000A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D40E8F"/>
    <w:pPr>
      <w:keepNext/>
      <w:spacing w:before="240" w:after="60"/>
      <w:outlineLvl w:val="0"/>
    </w:pPr>
    <w:rPr>
      <w:rFonts w:ascii="Verdana" w:hAnsi="Verdana" w:cs="Arial"/>
      <w:b/>
      <w:bCs/>
      <w:sz w:val="36"/>
      <w:szCs w:val="36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E8F"/>
    <w:rPr>
      <w:rFonts w:ascii="Verdana" w:eastAsia="Times New Roman" w:hAnsi="Verdana" w:cs="Arial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D40E8F"/>
    <w:rPr>
      <w:rFonts w:ascii="Garamond" w:eastAsia="Times New Roman" w:hAnsi="Garamond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0E8F"/>
    <w:rPr>
      <w:rFonts w:ascii="Garamond" w:eastAsia="Times New Roman" w:hAnsi="Garamond" w:cs="Times New Roman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Aria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eastAsia="Times New Roman" w:cs="Aria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Normal"/>
    <w:semiHidden/>
    <w:rsid w:val="00D40E8F"/>
    <w:pPr>
      <w:widowControl/>
      <w:ind w:left="360" w:hanging="360"/>
    </w:pPr>
    <w:rPr>
      <w:rFonts w:ascii="Imago" w:hAnsi="Imago" w:cs="Mangal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rsid w:val="00D40E8F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40E8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D40E8F"/>
    <w:pPr>
      <w:ind w:left="720"/>
      <w:contextualSpacing/>
    </w:p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1E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3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aqj">
    <w:name w:val="aqj"/>
    <w:basedOn w:val="DefaultParagraphFont"/>
    <w:rsid w:val="0046337A"/>
  </w:style>
  <w:style w:type="character" w:styleId="CommentReference">
    <w:name w:val="annotation reference"/>
    <w:basedOn w:val="DefaultParagraphFont"/>
    <w:uiPriority w:val="99"/>
    <w:semiHidden/>
    <w:unhideWhenUsed/>
    <w:rsid w:val="00E40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E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E2A"/>
    <w:rPr>
      <w:rFonts w:ascii="Garamond" w:eastAsia="Times New Roman" w:hAnsi="Garamond" w:cs="Times New Roman"/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E2A"/>
    <w:rPr>
      <w:rFonts w:ascii="Garamond" w:eastAsia="Times New Roman" w:hAnsi="Garamond" w:cs="Times New Roman"/>
      <w:b/>
      <w:bCs/>
      <w:color w:val="00000A"/>
      <w:szCs w:val="20"/>
    </w:rPr>
  </w:style>
  <w:style w:type="paragraph" w:styleId="Revision">
    <w:name w:val="Revision"/>
    <w:hidden/>
    <w:uiPriority w:val="99"/>
    <w:semiHidden/>
    <w:rsid w:val="00692045"/>
    <w:pPr>
      <w:spacing w:line="240" w:lineRule="auto"/>
    </w:pPr>
    <w:rPr>
      <w:rFonts w:ascii="Garamond" w:eastAsia="Times New Roman" w:hAnsi="Garamond" w:cs="Times New Roman"/>
      <w:color w:val="00000A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995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6B00AB-9E7F-4EFF-83D6-DBC1B87C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njitadmin</dc:creator>
  <cp:lastModifiedBy>Dabrowski, Michael J.</cp:lastModifiedBy>
  <cp:revision>11</cp:revision>
  <cp:lastPrinted>2018-12-03T20:36:00Z</cp:lastPrinted>
  <dcterms:created xsi:type="dcterms:W3CDTF">2018-11-30T15:59:00Z</dcterms:created>
  <dcterms:modified xsi:type="dcterms:W3CDTF">2018-12-03T20:36:00Z</dcterms:modified>
  <dc:language>en-US</dc:language>
</cp:coreProperties>
</file>